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08A70FD1"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w:t>
      </w:r>
      <w:r w:rsidR="002B328C">
        <w:rPr>
          <w:b/>
          <w:noProof/>
          <w:sz w:val="24"/>
        </w:rPr>
        <w:t>6</w:t>
      </w:r>
      <w:r>
        <w:rPr>
          <w:b/>
          <w:i/>
          <w:noProof/>
          <w:sz w:val="24"/>
        </w:rPr>
        <w:t xml:space="preserve"> </w:t>
      </w:r>
      <w:r>
        <w:rPr>
          <w:b/>
          <w:i/>
          <w:noProof/>
          <w:sz w:val="28"/>
        </w:rPr>
        <w:tab/>
      </w:r>
      <w:r w:rsidR="00EE5AB9" w:rsidRPr="00EE5AB9">
        <w:rPr>
          <w:b/>
          <w:i/>
          <w:noProof/>
          <w:sz w:val="28"/>
        </w:rPr>
        <w:t>S5-226486</w:t>
      </w:r>
    </w:p>
    <w:p w14:paraId="46399ADE" w14:textId="6ADDDF9F" w:rsidR="00BA2A2C" w:rsidRPr="0068622F" w:rsidRDefault="002B328C" w:rsidP="00BA2A2C">
      <w:pPr>
        <w:pStyle w:val="CRCoverPage"/>
        <w:outlineLvl w:val="0"/>
        <w:rPr>
          <w:b/>
          <w:bCs/>
          <w:noProof/>
          <w:sz w:val="24"/>
        </w:rPr>
      </w:pPr>
      <w:r w:rsidRPr="002B328C">
        <w:rPr>
          <w:b/>
          <w:bCs/>
          <w:sz w:val="24"/>
        </w:rPr>
        <w:t>Toulouse, France, 14 -18 November 2022</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3168AABC"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Pr>
                <w:b/>
                <w:noProof/>
                <w:sz w:val="28"/>
              </w:rPr>
              <w:t>98</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EE20EE6" w:rsidR="00BA2A2C" w:rsidRPr="00410371" w:rsidRDefault="00D6257E" w:rsidP="00F76BD2">
            <w:pPr>
              <w:pStyle w:val="CRCoverPage"/>
              <w:spacing w:after="0"/>
              <w:rPr>
                <w:noProof/>
              </w:rPr>
            </w:pPr>
            <w:r w:rsidRPr="00D6257E">
              <w:rPr>
                <w:b/>
                <w:noProof/>
                <w:sz w:val="28"/>
              </w:rPr>
              <w:t>0923</w:t>
            </w:r>
            <w:bookmarkStart w:id="0" w:name="_GoBack"/>
            <w:bookmarkEnd w:id="0"/>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71E6ADED" w:rsidR="00BA2A2C" w:rsidRPr="00410371" w:rsidRDefault="008E0BDF" w:rsidP="004B53A4">
            <w:pPr>
              <w:pStyle w:val="CRCoverPage"/>
              <w:spacing w:after="0"/>
              <w:jc w:val="center"/>
              <w:rPr>
                <w:noProof/>
                <w:sz w:val="28"/>
              </w:rPr>
            </w:pPr>
            <w:r w:rsidRPr="008E0BDF">
              <w:rPr>
                <w:b/>
                <w:noProof/>
                <w:sz w:val="28"/>
              </w:rPr>
              <w:t>17.</w:t>
            </w:r>
            <w:r w:rsidR="007134DA">
              <w:rPr>
                <w:b/>
                <w:noProof/>
                <w:sz w:val="28"/>
              </w:rPr>
              <w:t>4</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510CA8D8" w:rsidR="00BA2A2C" w:rsidRDefault="005E0AED" w:rsidP="00077D2F">
            <w:pPr>
              <w:pStyle w:val="CRCoverPage"/>
              <w:spacing w:after="0"/>
              <w:ind w:left="100"/>
              <w:rPr>
                <w:noProof/>
                <w:lang w:eastAsia="zh-CN"/>
              </w:rPr>
            </w:pPr>
            <w:r>
              <w:rPr>
                <w:rFonts w:hint="eastAsia"/>
                <w:noProof/>
                <w:lang w:eastAsia="zh-CN"/>
              </w:rPr>
              <w:t>A</w:t>
            </w:r>
            <w:r>
              <w:rPr>
                <w:noProof/>
                <w:lang w:eastAsia="zh-CN"/>
              </w:rPr>
              <w:t xml:space="preserve">ddition of the </w:t>
            </w:r>
            <w:r w:rsidR="006A2FF1">
              <w:rPr>
                <w:noProof/>
                <w:lang w:eastAsia="zh-CN"/>
              </w:rPr>
              <w:t>Triggers</w:t>
            </w:r>
            <w:r>
              <w:rPr>
                <w:noProof/>
                <w:lang w:eastAsia="zh-CN"/>
              </w:rPr>
              <w:t xml:space="preserve"> in the CHF CDR</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56E5F8BD" w:rsidR="00BA2A2C" w:rsidRDefault="00CB66BA" w:rsidP="00361C7B">
            <w:pPr>
              <w:pStyle w:val="CRCoverPage"/>
              <w:spacing w:after="0"/>
              <w:ind w:left="100"/>
              <w:rPr>
                <w:noProof/>
                <w:lang w:eastAsia="zh-CN"/>
              </w:rPr>
            </w:pPr>
            <w:r>
              <w:t>TEI1</w:t>
            </w:r>
            <w:r w:rsidR="005E0AED">
              <w:t>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6F6C0A8B" w:rsidR="00BA2A2C" w:rsidRDefault="00271612" w:rsidP="003B0651">
            <w:pPr>
              <w:pStyle w:val="CRCoverPage"/>
              <w:spacing w:after="0"/>
              <w:ind w:left="100"/>
              <w:rPr>
                <w:noProof/>
              </w:rPr>
            </w:pPr>
            <w:r>
              <w:rPr>
                <w:noProof/>
              </w:rPr>
              <w:t>202</w:t>
            </w:r>
            <w:r w:rsidR="00423803">
              <w:rPr>
                <w:noProof/>
              </w:rPr>
              <w:t>2</w:t>
            </w:r>
            <w:r>
              <w:rPr>
                <w:noProof/>
              </w:rPr>
              <w:t>-</w:t>
            </w:r>
            <w:r w:rsidR="00D55865">
              <w:rPr>
                <w:noProof/>
              </w:rPr>
              <w:t>10</w:t>
            </w:r>
            <w:r w:rsidR="00272198">
              <w:rPr>
                <w:noProof/>
              </w:rPr>
              <w:t>-</w:t>
            </w:r>
            <w:r w:rsidR="00D55865">
              <w:rPr>
                <w:noProof/>
              </w:rPr>
              <w:t>30</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31B0EE6" w:rsidR="00BA2A2C" w:rsidRDefault="005E0AED"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78DA9B1D" w:rsidR="00BA2A2C" w:rsidRDefault="00271612" w:rsidP="00AF06C7">
            <w:pPr>
              <w:pStyle w:val="CRCoverPage"/>
              <w:spacing w:after="0"/>
              <w:ind w:left="100"/>
              <w:rPr>
                <w:noProof/>
              </w:rPr>
            </w:pPr>
            <w:r>
              <w:t>Rel-1</w:t>
            </w:r>
            <w:r w:rsidR="00F40026">
              <w:t>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146FA" w14:paraId="13129262" w14:textId="77777777" w:rsidTr="00AF06C7">
        <w:tc>
          <w:tcPr>
            <w:tcW w:w="2694" w:type="dxa"/>
            <w:gridSpan w:val="2"/>
            <w:tcBorders>
              <w:top w:val="single" w:sz="4" w:space="0" w:color="auto"/>
              <w:left w:val="single" w:sz="4" w:space="0" w:color="auto"/>
            </w:tcBorders>
          </w:tcPr>
          <w:p w14:paraId="66A6E5E1" w14:textId="77777777" w:rsidR="005146FA" w:rsidRPr="001A39BA" w:rsidRDefault="005146FA" w:rsidP="001A39BA">
            <w:pPr>
              <w:pStyle w:val="CRCoverPage"/>
              <w:spacing w:after="0"/>
              <w:ind w:left="100"/>
              <w:rPr>
                <w:noProof/>
                <w:lang w:eastAsia="zh-CN"/>
              </w:rPr>
            </w:pPr>
            <w:r w:rsidRPr="001A39B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3B85209" w14:textId="77777777" w:rsidR="005146FA" w:rsidRDefault="005146FA" w:rsidP="001A39BA">
            <w:pPr>
              <w:pStyle w:val="CRCoverPage"/>
              <w:spacing w:after="0"/>
              <w:ind w:left="100"/>
              <w:rPr>
                <w:noProof/>
                <w:lang w:eastAsia="zh-CN"/>
              </w:rPr>
            </w:pPr>
            <w:r>
              <w:rPr>
                <w:noProof/>
                <w:lang w:eastAsia="zh-CN"/>
              </w:rPr>
              <w:t>In the service description of Nchf_ConvergedCharging,</w:t>
            </w:r>
            <w:r w:rsidR="00B725E6">
              <w:rPr>
                <w:noProof/>
                <w:lang w:eastAsia="zh-CN"/>
              </w:rPr>
              <w:t xml:space="preserve"> how to record the</w:t>
            </w:r>
            <w:r>
              <w:rPr>
                <w:noProof/>
                <w:lang w:eastAsia="zh-CN"/>
              </w:rPr>
              <w:t xml:space="preserve"> </w:t>
            </w:r>
            <w:r w:rsidR="00B725E6">
              <w:rPr>
                <w:rFonts w:hint="eastAsia"/>
                <w:noProof/>
                <w:lang w:eastAsia="zh-CN"/>
              </w:rPr>
              <w:t>trigger</w:t>
            </w:r>
            <w:r w:rsidR="00B725E6">
              <w:rPr>
                <w:noProof/>
                <w:lang w:eastAsia="zh-CN"/>
              </w:rPr>
              <w:t xml:space="preserve">s in the CHF CDR </w:t>
            </w:r>
            <w:r w:rsidR="00B725E6">
              <w:rPr>
                <w:rFonts w:hint="eastAsia"/>
                <w:noProof/>
                <w:lang w:eastAsia="zh-CN"/>
              </w:rPr>
              <w:t>for</w:t>
            </w:r>
            <w:r w:rsidR="00B725E6">
              <w:rPr>
                <w:noProof/>
                <w:lang w:eastAsia="zh-CN"/>
              </w:rPr>
              <w:t xml:space="preserve"> </w:t>
            </w:r>
            <w:r>
              <w:rPr>
                <w:noProof/>
                <w:lang w:eastAsia="zh-CN"/>
              </w:rPr>
              <w:t>charging is missing</w:t>
            </w:r>
            <w:r w:rsidR="00B725E6">
              <w:rPr>
                <w:noProof/>
                <w:lang w:eastAsia="zh-CN"/>
              </w:rPr>
              <w:t>, excepting the SMF triggers.</w:t>
            </w:r>
            <w:r>
              <w:rPr>
                <w:noProof/>
                <w:lang w:eastAsia="zh-CN"/>
              </w:rPr>
              <w:t xml:space="preserve"> </w:t>
            </w:r>
          </w:p>
          <w:p w14:paraId="39601F7F" w14:textId="77777777" w:rsidR="001A39BA" w:rsidRDefault="001A39BA" w:rsidP="001A39BA">
            <w:pPr>
              <w:pStyle w:val="CRCoverPage"/>
              <w:spacing w:after="0"/>
              <w:ind w:left="100"/>
              <w:rPr>
                <w:noProof/>
                <w:lang w:eastAsia="zh-CN"/>
              </w:rPr>
            </w:pPr>
            <w:r>
              <w:rPr>
                <w:rFonts w:hint="eastAsia"/>
                <w:noProof/>
                <w:lang w:eastAsia="zh-CN"/>
              </w:rPr>
              <w:t>T</w:t>
            </w:r>
            <w:r>
              <w:rPr>
                <w:noProof/>
                <w:lang w:eastAsia="zh-CN"/>
              </w:rPr>
              <w:t xml:space="preserve">o keep alignment with the CHF CDRs specifed in the serivce specifications, the following item should be added. </w:t>
            </w:r>
          </w:p>
          <w:p w14:paraId="2C8C6D74" w14:textId="00C4C592" w:rsidR="001A39BA" w:rsidRDefault="001A39BA" w:rsidP="001A39BA">
            <w:pPr>
              <w:pStyle w:val="CRCoverPage"/>
              <w:spacing w:after="0"/>
              <w:ind w:left="100"/>
              <w:rPr>
                <w:noProof/>
                <w:lang w:eastAsia="zh-CN"/>
              </w:rPr>
            </w:pPr>
            <w:r>
              <w:rPr>
                <w:noProof/>
                <w:lang w:eastAsia="zh-CN"/>
              </w:rPr>
              <w:t xml:space="preserve">- </w:t>
            </w:r>
            <w:r>
              <w:rPr>
                <w:rFonts w:hint="eastAsia"/>
                <w:noProof/>
                <w:lang w:eastAsia="zh-CN"/>
              </w:rPr>
              <w:t>F</w:t>
            </w:r>
            <w:r>
              <w:rPr>
                <w:noProof/>
                <w:lang w:eastAsia="zh-CN"/>
              </w:rPr>
              <w:t>or NEF charging, the message level triggers is specifed in the TS 32.254</w:t>
            </w:r>
          </w:p>
          <w:p w14:paraId="3A366DB4" w14:textId="69448143" w:rsidR="001A39BA" w:rsidRDefault="001A39BA" w:rsidP="001A39BA">
            <w:pPr>
              <w:pStyle w:val="CRCoverPage"/>
              <w:spacing w:after="0"/>
              <w:ind w:left="100"/>
              <w:rPr>
                <w:noProof/>
                <w:lang w:eastAsia="zh-CN"/>
              </w:rPr>
            </w:pPr>
            <w:r>
              <w:rPr>
                <w:noProof/>
                <w:lang w:eastAsia="zh-CN"/>
              </w:rPr>
              <w:t xml:space="preserve">- </w:t>
            </w:r>
            <w:r>
              <w:rPr>
                <w:rFonts w:hint="eastAsia"/>
                <w:noProof/>
                <w:lang w:eastAsia="zh-CN"/>
              </w:rPr>
              <w:t>F</w:t>
            </w:r>
            <w:r>
              <w:rPr>
                <w:noProof/>
                <w:lang w:eastAsia="zh-CN"/>
              </w:rPr>
              <w:t xml:space="preserve">or </w:t>
            </w:r>
            <w:r w:rsidR="00980036">
              <w:rPr>
                <w:noProof/>
                <w:lang w:eastAsia="zh-CN"/>
              </w:rPr>
              <w:t xml:space="preserve">Edge computing </w:t>
            </w:r>
            <w:r>
              <w:rPr>
                <w:noProof/>
                <w:lang w:eastAsia="zh-CN"/>
              </w:rPr>
              <w:t>charging, the message level triggers is specifed in the TS 32.</w:t>
            </w:r>
            <w:r w:rsidR="00980036">
              <w:rPr>
                <w:noProof/>
                <w:lang w:eastAsia="zh-CN"/>
              </w:rPr>
              <w:t>257.</w:t>
            </w:r>
          </w:p>
          <w:p w14:paraId="2BCDD935" w14:textId="30AB7CB4" w:rsidR="001A39BA" w:rsidRPr="004C3A21" w:rsidRDefault="001A39BA" w:rsidP="001A39BA">
            <w:pPr>
              <w:pStyle w:val="CRCoverPage"/>
              <w:spacing w:after="0"/>
              <w:ind w:left="100"/>
              <w:rPr>
                <w:noProof/>
                <w:lang w:eastAsia="zh-CN"/>
              </w:rPr>
            </w:pPr>
            <w:r>
              <w:rPr>
                <w:rFonts w:hint="eastAsia"/>
                <w:noProof/>
                <w:lang w:eastAsia="zh-CN"/>
              </w:rPr>
              <w:t>-</w:t>
            </w:r>
            <w:r>
              <w:rPr>
                <w:noProof/>
                <w:lang w:eastAsia="zh-CN"/>
              </w:rPr>
              <w:t xml:space="preserve"> </w:t>
            </w:r>
            <w:r>
              <w:rPr>
                <w:rFonts w:hint="eastAsia"/>
                <w:noProof/>
                <w:lang w:eastAsia="zh-CN"/>
              </w:rPr>
              <w:t>F</w:t>
            </w:r>
            <w:r>
              <w:rPr>
                <w:noProof/>
                <w:lang w:eastAsia="zh-CN"/>
              </w:rPr>
              <w:t>or NSPA charging, the triggers in Used Unit Container is specifed in the TS 28.202.</w:t>
            </w:r>
          </w:p>
        </w:tc>
      </w:tr>
      <w:tr w:rsidR="005146FA" w14:paraId="7AD7C6F6" w14:textId="77777777" w:rsidTr="00AF06C7">
        <w:tc>
          <w:tcPr>
            <w:tcW w:w="2694" w:type="dxa"/>
            <w:gridSpan w:val="2"/>
            <w:tcBorders>
              <w:left w:val="single" w:sz="4" w:space="0" w:color="auto"/>
            </w:tcBorders>
          </w:tcPr>
          <w:p w14:paraId="4A86820F"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253845BA" w14:textId="7862C184" w:rsidR="005146FA" w:rsidRDefault="005146FA" w:rsidP="005146FA">
            <w:pPr>
              <w:pStyle w:val="CRCoverPage"/>
              <w:spacing w:after="0"/>
              <w:rPr>
                <w:noProof/>
                <w:sz w:val="8"/>
                <w:szCs w:val="8"/>
              </w:rPr>
            </w:pPr>
          </w:p>
        </w:tc>
      </w:tr>
      <w:tr w:rsidR="005146FA" w14:paraId="7B5ACE52" w14:textId="77777777" w:rsidTr="00AF06C7">
        <w:tc>
          <w:tcPr>
            <w:tcW w:w="2694" w:type="dxa"/>
            <w:gridSpan w:val="2"/>
            <w:tcBorders>
              <w:left w:val="single" w:sz="4" w:space="0" w:color="auto"/>
            </w:tcBorders>
          </w:tcPr>
          <w:p w14:paraId="42F8B5C4" w14:textId="77777777" w:rsidR="005146FA" w:rsidRDefault="005146FA" w:rsidP="0051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59F579CB" w:rsidR="005146FA" w:rsidRDefault="005146FA" w:rsidP="005146FA">
            <w:pPr>
              <w:pStyle w:val="CRCoverPage"/>
              <w:spacing w:after="0"/>
              <w:ind w:left="100"/>
              <w:rPr>
                <w:noProof/>
                <w:lang w:eastAsia="zh-CN"/>
              </w:rPr>
            </w:pPr>
            <w:r>
              <w:rPr>
                <w:noProof/>
                <w:lang w:eastAsia="zh-CN"/>
              </w:rPr>
              <w:t xml:space="preserve">Add the </w:t>
            </w:r>
            <w:r w:rsidR="00B725E6">
              <w:rPr>
                <w:noProof/>
                <w:lang w:eastAsia="zh-CN"/>
              </w:rPr>
              <w:t>triggers of</w:t>
            </w:r>
            <w:r>
              <w:rPr>
                <w:noProof/>
                <w:lang w:eastAsia="zh-CN"/>
              </w:rPr>
              <w:t xml:space="preserve"> the NF </w:t>
            </w:r>
            <w:r>
              <w:t>Consumer</w:t>
            </w:r>
            <w:r w:rsidR="00B725E6">
              <w:t xml:space="preserve"> (e.g. AMF, NEF) in the CHF CDR.</w:t>
            </w:r>
          </w:p>
        </w:tc>
      </w:tr>
      <w:tr w:rsidR="005146FA" w14:paraId="36307544" w14:textId="77777777" w:rsidTr="00AF06C7">
        <w:tc>
          <w:tcPr>
            <w:tcW w:w="2694" w:type="dxa"/>
            <w:gridSpan w:val="2"/>
            <w:tcBorders>
              <w:left w:val="single" w:sz="4" w:space="0" w:color="auto"/>
            </w:tcBorders>
          </w:tcPr>
          <w:p w14:paraId="65AA1A72"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49C56E97" w14:textId="0CF0F36D" w:rsidR="005146FA" w:rsidRDefault="005146FA" w:rsidP="005146FA">
            <w:pPr>
              <w:pStyle w:val="CRCoverPage"/>
              <w:spacing w:after="0"/>
              <w:rPr>
                <w:noProof/>
                <w:sz w:val="8"/>
                <w:szCs w:val="8"/>
              </w:rPr>
            </w:pPr>
          </w:p>
        </w:tc>
      </w:tr>
      <w:tr w:rsidR="005146FA" w14:paraId="410F9B98" w14:textId="77777777" w:rsidTr="00AF06C7">
        <w:tc>
          <w:tcPr>
            <w:tcW w:w="2694" w:type="dxa"/>
            <w:gridSpan w:val="2"/>
            <w:tcBorders>
              <w:left w:val="single" w:sz="4" w:space="0" w:color="auto"/>
              <w:bottom w:val="single" w:sz="4" w:space="0" w:color="auto"/>
            </w:tcBorders>
          </w:tcPr>
          <w:p w14:paraId="7C0F8672" w14:textId="77777777" w:rsidR="005146FA" w:rsidRDefault="005146FA" w:rsidP="0051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3FF8F463" w:rsidR="005146FA" w:rsidRDefault="005146FA" w:rsidP="005146FA">
            <w:pPr>
              <w:pStyle w:val="CRCoverPage"/>
              <w:spacing w:after="0"/>
              <w:ind w:left="100"/>
              <w:rPr>
                <w:noProof/>
                <w:lang w:eastAsia="zh-CN"/>
              </w:rPr>
            </w:pPr>
            <w:r>
              <w:rPr>
                <w:noProof/>
                <w:lang w:eastAsia="zh-CN"/>
              </w:rPr>
              <w:t xml:space="preserve">The </w:t>
            </w:r>
            <w:r w:rsidR="00A21735">
              <w:rPr>
                <w:noProof/>
                <w:lang w:eastAsia="zh-CN"/>
              </w:rPr>
              <w:t xml:space="preserve">CHF CDR for </w:t>
            </w:r>
            <w:r>
              <w:t>Converged Charging is incomplete.</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5DF0DB5C" w:rsidR="00BA2A2C" w:rsidRDefault="00A21735" w:rsidP="001F5994">
            <w:pPr>
              <w:pStyle w:val="CRCoverPage"/>
              <w:spacing w:after="0"/>
              <w:ind w:left="100"/>
              <w:rPr>
                <w:noProof/>
                <w:lang w:eastAsia="zh-CN"/>
              </w:rPr>
            </w:pPr>
            <w:r>
              <w:rPr>
                <w:lang w:bidi="ar-IQ"/>
              </w:rPr>
              <w:t>5.1.5.0</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72818DEE" w14:textId="77777777" w:rsidR="00A21735" w:rsidRDefault="00A21735" w:rsidP="00A21735">
      <w:pPr>
        <w:pStyle w:val="40"/>
        <w:rPr>
          <w:lang w:bidi="ar-IQ"/>
        </w:rPr>
      </w:pPr>
      <w:bookmarkStart w:id="2" w:name="_Toc83049532"/>
      <w:bookmarkStart w:id="3" w:name="_Toc51926713"/>
      <w:bookmarkStart w:id="4" w:name="_Toc44682862"/>
      <w:bookmarkStart w:id="5" w:name="_Toc36116679"/>
      <w:bookmarkStart w:id="6" w:name="_Toc28026844"/>
      <w:bookmarkStart w:id="7" w:name="_Toc20233265"/>
      <w:bookmarkEnd w:id="1"/>
      <w:r>
        <w:rPr>
          <w:lang w:bidi="ar-IQ"/>
        </w:rPr>
        <w:t>5.1.5.0</w:t>
      </w:r>
      <w:r>
        <w:rPr>
          <w:lang w:bidi="ar-IQ"/>
        </w:rPr>
        <w:tab/>
        <w:t>CHF record (CHF-CDR)</w:t>
      </w:r>
      <w:bookmarkEnd w:id="2"/>
      <w:bookmarkEnd w:id="3"/>
      <w:bookmarkEnd w:id="4"/>
      <w:bookmarkEnd w:id="5"/>
      <w:bookmarkEnd w:id="6"/>
      <w:bookmarkEnd w:id="7"/>
    </w:p>
    <w:p w14:paraId="6F2EDEA4" w14:textId="77777777" w:rsidR="00A21735" w:rsidRDefault="00A21735" w:rsidP="00A21735">
      <w:pPr>
        <w:rPr>
          <w:lang w:bidi="ar-IQ"/>
        </w:rPr>
      </w:pPr>
      <w:r>
        <w:rPr>
          <w:lang w:bidi="ar-IQ"/>
        </w:rPr>
        <w:t xml:space="preserve">If enabled, CHF records </w:t>
      </w:r>
      <w:r>
        <w:rPr>
          <w:lang w:eastAsia="zh-CN" w:bidi="ar-IQ"/>
        </w:rPr>
        <w:t xml:space="preserve">shall be produced for chargeable events, with or without quota management. </w:t>
      </w:r>
      <w:r>
        <w:rPr>
          <w:lang w:bidi="ar-IQ"/>
        </w:rPr>
        <w:t>The generic fields in the record are specified in table 5.1.5.0.1. The NF specific parts will be concatenated to this e.g. the PDU Session Information, PDU Container Information and Roaming QBC Information are concatenated for the SMF.</w:t>
      </w:r>
    </w:p>
    <w:p w14:paraId="74202B17" w14:textId="77777777" w:rsidR="00A21735" w:rsidRDefault="00A21735" w:rsidP="00A21735">
      <w:pPr>
        <w:pStyle w:val="TH"/>
        <w:rPr>
          <w:lang w:bidi="ar-IQ"/>
        </w:rPr>
      </w:pPr>
      <w:r>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A21735" w14:paraId="2150C8C0"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12218C1" w14:textId="77777777" w:rsidR="00A21735" w:rsidRDefault="00A21735" w:rsidP="00A21735">
            <w:pPr>
              <w:pStyle w:val="TAH"/>
            </w:pPr>
            <w:r>
              <w:rPr>
                <w:lang w:bidi="ar-IQ"/>
              </w:rPr>
              <w:lastRenderedPageBreak/>
              <w:t>Field</w:t>
            </w:r>
          </w:p>
        </w:tc>
        <w:tc>
          <w:tcPr>
            <w:tcW w:w="1134" w:type="dxa"/>
            <w:tcBorders>
              <w:top w:val="single" w:sz="4" w:space="0" w:color="auto"/>
              <w:left w:val="single" w:sz="4" w:space="0" w:color="auto"/>
              <w:bottom w:val="single" w:sz="4" w:space="0" w:color="auto"/>
              <w:right w:val="single" w:sz="4" w:space="0" w:color="auto"/>
            </w:tcBorders>
            <w:hideMark/>
          </w:tcPr>
          <w:p w14:paraId="641C6047" w14:textId="77777777" w:rsidR="00A21735" w:rsidRDefault="00A21735" w:rsidP="00A21735">
            <w:pPr>
              <w:pStyle w:val="TAH"/>
            </w:pPr>
            <w:r>
              <w:rPr>
                <w:lang w:bidi="ar-IQ"/>
              </w:rPr>
              <w:t>Category</w:t>
            </w:r>
          </w:p>
        </w:tc>
        <w:tc>
          <w:tcPr>
            <w:tcW w:w="4644" w:type="dxa"/>
            <w:tcBorders>
              <w:top w:val="single" w:sz="4" w:space="0" w:color="auto"/>
              <w:left w:val="single" w:sz="4" w:space="0" w:color="auto"/>
              <w:bottom w:val="single" w:sz="4" w:space="0" w:color="auto"/>
              <w:right w:val="single" w:sz="4" w:space="0" w:color="auto"/>
            </w:tcBorders>
            <w:hideMark/>
          </w:tcPr>
          <w:p w14:paraId="2FA67E87" w14:textId="77777777" w:rsidR="00A21735" w:rsidRDefault="00A21735" w:rsidP="00A21735">
            <w:pPr>
              <w:pStyle w:val="TAH"/>
            </w:pPr>
            <w:r>
              <w:rPr>
                <w:lang w:bidi="ar-IQ"/>
              </w:rPr>
              <w:t>Description</w:t>
            </w:r>
          </w:p>
        </w:tc>
      </w:tr>
      <w:tr w:rsidR="00A21735" w14:paraId="149C57E9"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3324112" w14:textId="77777777" w:rsidR="00A21735" w:rsidRDefault="00A21735" w:rsidP="00A21735">
            <w:pPr>
              <w:pStyle w:val="TAL"/>
            </w:pPr>
            <w:r>
              <w:rPr>
                <w:lang w:bidi="ar-IQ"/>
              </w:rPr>
              <w:t xml:space="preserve">Record Type </w:t>
            </w:r>
          </w:p>
        </w:tc>
        <w:tc>
          <w:tcPr>
            <w:tcW w:w="1134" w:type="dxa"/>
            <w:tcBorders>
              <w:top w:val="single" w:sz="4" w:space="0" w:color="auto"/>
              <w:left w:val="single" w:sz="4" w:space="0" w:color="auto"/>
              <w:bottom w:val="single" w:sz="4" w:space="0" w:color="auto"/>
              <w:right w:val="single" w:sz="4" w:space="0" w:color="auto"/>
            </w:tcBorders>
            <w:hideMark/>
          </w:tcPr>
          <w:p w14:paraId="29F728C8" w14:textId="77777777" w:rsidR="00A21735" w:rsidRDefault="00A21735" w:rsidP="00A21735">
            <w:pPr>
              <w:pStyle w:val="TAL"/>
              <w:jc w:val="cente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9E440F3" w14:textId="77777777" w:rsidR="00A21735" w:rsidRDefault="00A21735" w:rsidP="00A21735">
            <w:pPr>
              <w:pStyle w:val="TAL"/>
            </w:pPr>
            <w:r>
              <w:rPr>
                <w:lang w:bidi="ar-IQ"/>
              </w:rPr>
              <w:t>CHF record.</w:t>
            </w:r>
          </w:p>
        </w:tc>
      </w:tr>
      <w:tr w:rsidR="00A21735" w14:paraId="0953E17C"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CE550DF" w14:textId="77777777" w:rsidR="00A21735" w:rsidRDefault="00A21735" w:rsidP="00A21735">
            <w:pPr>
              <w:pStyle w:val="TAL"/>
              <w:rPr>
                <w:lang w:bidi="ar-IQ"/>
              </w:rPr>
            </w:pPr>
            <w:r>
              <w:rPr>
                <w:lang w:bidi="ar-IQ"/>
              </w:rPr>
              <w:t>Recording Network Function ID</w:t>
            </w:r>
          </w:p>
        </w:tc>
        <w:tc>
          <w:tcPr>
            <w:tcW w:w="1134" w:type="dxa"/>
            <w:tcBorders>
              <w:top w:val="single" w:sz="4" w:space="0" w:color="auto"/>
              <w:left w:val="single" w:sz="4" w:space="0" w:color="auto"/>
              <w:bottom w:val="single" w:sz="4" w:space="0" w:color="auto"/>
              <w:right w:val="single" w:sz="4" w:space="0" w:color="auto"/>
            </w:tcBorders>
            <w:hideMark/>
          </w:tcPr>
          <w:p w14:paraId="145C62F1" w14:textId="77777777" w:rsidR="00A21735" w:rsidRDefault="00A21735" w:rsidP="00A21735">
            <w:pPr>
              <w:pStyle w:val="TAL"/>
              <w:jc w:val="center"/>
              <w:rPr>
                <w:lang w:bidi="ar-IQ"/>
              </w:rPr>
            </w:pPr>
            <w:r>
              <w:rPr>
                <w:lang w:bidi="ar-IQ"/>
              </w:rPr>
              <w:t>O</w:t>
            </w:r>
            <w:r>
              <w:rPr>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74C688E" w14:textId="77777777" w:rsidR="00A21735" w:rsidRDefault="00A21735" w:rsidP="00A21735">
            <w:pPr>
              <w:pStyle w:val="TAL"/>
              <w:rPr>
                <w:lang w:bidi="ar-IQ"/>
              </w:rPr>
            </w:pPr>
            <w:r>
              <w:rPr>
                <w:lang w:bidi="ar-IQ"/>
              </w:rPr>
              <w:t>This field holds the name of the recording entity, i.e. the CHF id.</w:t>
            </w:r>
          </w:p>
        </w:tc>
      </w:tr>
      <w:tr w:rsidR="00A21735" w14:paraId="5E4A6E7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1FE19FA" w14:textId="77777777" w:rsidR="00A21735" w:rsidRDefault="00A21735" w:rsidP="00A21735">
            <w:pPr>
              <w:pStyle w:val="TAL"/>
              <w:rPr>
                <w:lang w:bidi="ar-IQ"/>
              </w:rPr>
            </w:pPr>
            <w:r>
              <w:rPr>
                <w:rFonts w:eastAsia="等线"/>
              </w:rPr>
              <w:t>Charging Session Identifier</w:t>
            </w:r>
          </w:p>
        </w:tc>
        <w:tc>
          <w:tcPr>
            <w:tcW w:w="1134" w:type="dxa"/>
            <w:tcBorders>
              <w:top w:val="single" w:sz="4" w:space="0" w:color="auto"/>
              <w:left w:val="single" w:sz="4" w:space="0" w:color="auto"/>
              <w:bottom w:val="single" w:sz="4" w:space="0" w:color="auto"/>
              <w:right w:val="single" w:sz="4" w:space="0" w:color="auto"/>
            </w:tcBorders>
            <w:hideMark/>
          </w:tcPr>
          <w:p w14:paraId="3C37740C"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66BBD50" w14:textId="77777777" w:rsidR="00A21735" w:rsidRDefault="00A21735" w:rsidP="00A21735">
            <w:pPr>
              <w:pStyle w:val="TAL"/>
              <w:rPr>
                <w:lang w:bidi="ar-IQ"/>
              </w:rPr>
            </w:pPr>
            <w:r>
              <w:rPr>
                <w:lang w:bidi="ar-IQ"/>
              </w:rPr>
              <w:t>This field holds the Session Identifier described in TS 32.290 [57].</w:t>
            </w:r>
          </w:p>
        </w:tc>
      </w:tr>
      <w:tr w:rsidR="00A21735" w14:paraId="2498A66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87BD0B8" w14:textId="77777777" w:rsidR="00A21735" w:rsidRDefault="00A21735" w:rsidP="00A21735">
            <w:pPr>
              <w:pStyle w:val="TAL"/>
              <w:rPr>
                <w:lang w:bidi="ar-IQ"/>
              </w:rPr>
            </w:pPr>
            <w:r>
              <w:t>Subscriber Identifier</w:t>
            </w:r>
          </w:p>
        </w:tc>
        <w:tc>
          <w:tcPr>
            <w:tcW w:w="1134" w:type="dxa"/>
            <w:tcBorders>
              <w:top w:val="single" w:sz="4" w:space="0" w:color="auto"/>
              <w:left w:val="single" w:sz="4" w:space="0" w:color="auto"/>
              <w:bottom w:val="single" w:sz="4" w:space="0" w:color="auto"/>
              <w:right w:val="single" w:sz="4" w:space="0" w:color="auto"/>
            </w:tcBorders>
            <w:hideMark/>
          </w:tcPr>
          <w:p w14:paraId="710323B8" w14:textId="77777777" w:rsidR="00A21735" w:rsidRDefault="00A21735" w:rsidP="00A21735">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207E33DF" w14:textId="77777777" w:rsidR="00A21735" w:rsidRDefault="00A21735" w:rsidP="00A21735">
            <w:pPr>
              <w:pStyle w:val="TAL"/>
              <w:rPr>
                <w:lang w:bidi="ar-IQ"/>
              </w:rPr>
            </w:pPr>
            <w:r>
              <w:rPr>
                <w:lang w:bidi="ar-IQ"/>
              </w:rPr>
              <w:t xml:space="preserve">This field holds the </w:t>
            </w:r>
            <w:r>
              <w:t xml:space="preserve">5G Subscription Permanent Identifier (SUPI) </w:t>
            </w:r>
            <w:r>
              <w:rPr>
                <w:lang w:bidi="ar-IQ"/>
              </w:rPr>
              <w:t>of the served party as specified in TS 29.571 [249], if available.</w:t>
            </w:r>
          </w:p>
        </w:tc>
      </w:tr>
      <w:tr w:rsidR="00A21735" w14:paraId="6132CD2D"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F33FC89" w14:textId="77777777" w:rsidR="00A21735" w:rsidRDefault="00A21735" w:rsidP="00A21735">
            <w:pPr>
              <w:pStyle w:val="TAL"/>
            </w:pPr>
            <w:r>
              <w:t>Tenant Identifier</w:t>
            </w:r>
          </w:p>
        </w:tc>
        <w:tc>
          <w:tcPr>
            <w:tcW w:w="1134" w:type="dxa"/>
            <w:tcBorders>
              <w:top w:val="single" w:sz="4" w:space="0" w:color="auto"/>
              <w:left w:val="single" w:sz="4" w:space="0" w:color="auto"/>
              <w:bottom w:val="single" w:sz="4" w:space="0" w:color="auto"/>
              <w:right w:val="single" w:sz="4" w:space="0" w:color="auto"/>
            </w:tcBorders>
            <w:hideMark/>
          </w:tcPr>
          <w:p w14:paraId="586BBBB5" w14:textId="77777777" w:rsidR="00A21735" w:rsidRDefault="00A21735" w:rsidP="00A21735">
            <w:pPr>
              <w:pStyle w:val="TAL"/>
              <w:jc w:val="center"/>
              <w:rPr>
                <w:lang w:eastAsia="zh-CN"/>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380CE17A" w14:textId="77777777" w:rsidR="00A21735" w:rsidRDefault="00A21735" w:rsidP="00A21735">
            <w:pPr>
              <w:pStyle w:val="TAL"/>
              <w:rPr>
                <w:lang w:bidi="ar-IQ"/>
              </w:rPr>
            </w:pPr>
            <w:r>
              <w:rPr>
                <w:lang w:bidi="ar-IQ"/>
              </w:rPr>
              <w:t xml:space="preserve">This field holds the </w:t>
            </w:r>
            <w:r>
              <w:t>tenant identifier</w:t>
            </w:r>
          </w:p>
        </w:tc>
      </w:tr>
      <w:tr w:rsidR="00A21735" w14:paraId="0D7EF57C"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4F6189A" w14:textId="77777777" w:rsidR="00A21735" w:rsidRDefault="00A21735" w:rsidP="00A21735">
            <w:pPr>
              <w:pStyle w:val="TAL"/>
            </w:pPr>
            <w:proofErr w:type="spellStart"/>
            <w:r>
              <w:t>MnS</w:t>
            </w:r>
            <w:proofErr w:type="spellEnd"/>
            <w:r>
              <w:t xml:space="preserve"> Consumer Identifier</w:t>
            </w:r>
          </w:p>
        </w:tc>
        <w:tc>
          <w:tcPr>
            <w:tcW w:w="1134" w:type="dxa"/>
            <w:tcBorders>
              <w:top w:val="single" w:sz="4" w:space="0" w:color="auto"/>
              <w:left w:val="single" w:sz="4" w:space="0" w:color="auto"/>
              <w:bottom w:val="single" w:sz="4" w:space="0" w:color="auto"/>
              <w:right w:val="single" w:sz="4" w:space="0" w:color="auto"/>
            </w:tcBorders>
            <w:hideMark/>
          </w:tcPr>
          <w:p w14:paraId="201AC34F" w14:textId="77777777" w:rsidR="00A21735" w:rsidRDefault="00A21735" w:rsidP="00A21735">
            <w:pPr>
              <w:pStyle w:val="TAL"/>
              <w:jc w:val="center"/>
              <w:rPr>
                <w:lang w:eastAsia="zh-CN"/>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3DC36ED0" w14:textId="77777777" w:rsidR="00A21735" w:rsidRDefault="00A21735" w:rsidP="00A21735">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A21735" w14:paraId="78E388A2"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A9C5A4E" w14:textId="77777777" w:rsidR="00A21735" w:rsidRDefault="00A21735" w:rsidP="00A21735">
            <w:pPr>
              <w:pStyle w:val="TAL"/>
            </w:pPr>
            <w:r>
              <w:rPr>
                <w:lang w:bidi="ar-IQ"/>
              </w:rPr>
              <w:t>NF Consumer Information</w:t>
            </w:r>
          </w:p>
        </w:tc>
        <w:tc>
          <w:tcPr>
            <w:tcW w:w="1134" w:type="dxa"/>
            <w:tcBorders>
              <w:top w:val="single" w:sz="4" w:space="0" w:color="auto"/>
              <w:left w:val="single" w:sz="4" w:space="0" w:color="auto"/>
              <w:bottom w:val="single" w:sz="4" w:space="0" w:color="auto"/>
              <w:right w:val="single" w:sz="4" w:space="0" w:color="auto"/>
            </w:tcBorders>
            <w:hideMark/>
          </w:tcPr>
          <w:p w14:paraId="3B414E62" w14:textId="77777777" w:rsidR="00A21735" w:rsidRDefault="00A21735" w:rsidP="00A21735">
            <w:pPr>
              <w:pStyle w:val="TAL"/>
              <w:jc w:val="center"/>
              <w:rPr>
                <w:lang w:eastAsia="zh-CN"/>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368DC98" w14:textId="77777777" w:rsidR="00A21735" w:rsidRDefault="00A21735" w:rsidP="00A21735">
            <w:pPr>
              <w:pStyle w:val="TAL"/>
              <w:rPr>
                <w:lang w:bidi="ar-IQ"/>
              </w:rPr>
            </w:pPr>
            <w:r>
              <w:rPr>
                <w:lang w:bidi="ar-IQ"/>
              </w:rPr>
              <w:t>This field holds the information of the NF consumer of the charging service.</w:t>
            </w:r>
          </w:p>
        </w:tc>
      </w:tr>
      <w:tr w:rsidR="00A21735" w14:paraId="58704810"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BFDB1C0" w14:textId="77777777" w:rsidR="00A21735" w:rsidRDefault="00A21735" w:rsidP="00A21735">
            <w:pPr>
              <w:pStyle w:val="TAL"/>
              <w:ind w:left="283"/>
              <w:rPr>
                <w:lang w:bidi="ar-IQ"/>
              </w:rPr>
            </w:pPr>
            <w:r>
              <w:rPr>
                <w:lang w:bidi="ar-IQ"/>
              </w:rPr>
              <w:t>NF Functionality</w:t>
            </w:r>
          </w:p>
        </w:tc>
        <w:tc>
          <w:tcPr>
            <w:tcW w:w="1134" w:type="dxa"/>
            <w:tcBorders>
              <w:top w:val="single" w:sz="4" w:space="0" w:color="auto"/>
              <w:left w:val="single" w:sz="4" w:space="0" w:color="auto"/>
              <w:bottom w:val="single" w:sz="4" w:space="0" w:color="auto"/>
              <w:right w:val="single" w:sz="4" w:space="0" w:color="auto"/>
            </w:tcBorders>
            <w:hideMark/>
          </w:tcPr>
          <w:p w14:paraId="5E98F92D" w14:textId="77777777" w:rsidR="00A21735" w:rsidRDefault="00A21735" w:rsidP="00A2173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D9C18CD" w14:textId="77777777" w:rsidR="00A21735" w:rsidRDefault="00A21735" w:rsidP="00A21735">
            <w:pPr>
              <w:pStyle w:val="TAL"/>
              <w:rPr>
                <w:lang w:bidi="ar-IQ"/>
              </w:rPr>
            </w:pPr>
            <w:r>
              <w:rPr>
                <w:lang w:bidi="ar-IQ"/>
              </w:rPr>
              <w:t>This field holds the type of functionality the NF provides.</w:t>
            </w:r>
          </w:p>
        </w:tc>
      </w:tr>
      <w:tr w:rsidR="00A21735" w14:paraId="2D0DECF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689749D" w14:textId="77777777" w:rsidR="00A21735" w:rsidRDefault="00A21735" w:rsidP="00A21735">
            <w:pPr>
              <w:pStyle w:val="TAL"/>
              <w:ind w:left="283"/>
              <w:rPr>
                <w:lang w:bidi="ar-IQ"/>
              </w:rPr>
            </w:pPr>
            <w:r>
              <w:rPr>
                <w:lang w:bidi="ar-IQ"/>
              </w:rPr>
              <w:t>NF Name</w:t>
            </w:r>
          </w:p>
        </w:tc>
        <w:tc>
          <w:tcPr>
            <w:tcW w:w="1134" w:type="dxa"/>
            <w:tcBorders>
              <w:top w:val="single" w:sz="4" w:space="0" w:color="auto"/>
              <w:left w:val="single" w:sz="4" w:space="0" w:color="auto"/>
              <w:bottom w:val="single" w:sz="4" w:space="0" w:color="auto"/>
              <w:right w:val="single" w:sz="4" w:space="0" w:color="auto"/>
            </w:tcBorders>
            <w:hideMark/>
          </w:tcPr>
          <w:p w14:paraId="424B8CF7"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76BC914" w14:textId="77777777" w:rsidR="00A21735" w:rsidRDefault="00A21735" w:rsidP="00A21735">
            <w:pPr>
              <w:pStyle w:val="TAL"/>
              <w:rPr>
                <w:lang w:bidi="ar-IQ"/>
              </w:rPr>
            </w:pPr>
            <w:r>
              <w:rPr>
                <w:lang w:bidi="ar-IQ"/>
              </w:rPr>
              <w:t>This field holds the name of the NF used.</w:t>
            </w:r>
          </w:p>
        </w:tc>
      </w:tr>
      <w:tr w:rsidR="00A21735" w14:paraId="764A12F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A47A9E1" w14:textId="77777777" w:rsidR="00A21735" w:rsidRDefault="00A21735" w:rsidP="00A21735">
            <w:pPr>
              <w:pStyle w:val="TAL"/>
              <w:ind w:left="283"/>
              <w:rPr>
                <w:lang w:bidi="ar-IQ"/>
              </w:rPr>
            </w:pPr>
            <w:r>
              <w:rPr>
                <w:lang w:bidi="ar-IQ"/>
              </w:rPr>
              <w:t>NF Address</w:t>
            </w:r>
          </w:p>
        </w:tc>
        <w:tc>
          <w:tcPr>
            <w:tcW w:w="1134" w:type="dxa"/>
            <w:tcBorders>
              <w:top w:val="single" w:sz="4" w:space="0" w:color="auto"/>
              <w:left w:val="single" w:sz="4" w:space="0" w:color="auto"/>
              <w:bottom w:val="single" w:sz="4" w:space="0" w:color="auto"/>
              <w:right w:val="single" w:sz="4" w:space="0" w:color="auto"/>
            </w:tcBorders>
            <w:hideMark/>
          </w:tcPr>
          <w:p w14:paraId="7A4CC56C"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E3EB246" w14:textId="77777777" w:rsidR="00A21735" w:rsidRDefault="00A21735" w:rsidP="00A21735">
            <w:pPr>
              <w:pStyle w:val="TAL"/>
              <w:rPr>
                <w:lang w:bidi="ar-IQ"/>
              </w:rPr>
            </w:pPr>
            <w:r>
              <w:rPr>
                <w:lang w:bidi="ar-IQ"/>
              </w:rPr>
              <w:t>This field holds the IP Address of the NF used.</w:t>
            </w:r>
          </w:p>
        </w:tc>
      </w:tr>
      <w:tr w:rsidR="00A21735" w14:paraId="4A3B6035"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2C5E74C" w14:textId="77777777" w:rsidR="00A21735" w:rsidRDefault="00A21735" w:rsidP="00A21735">
            <w:pPr>
              <w:pStyle w:val="TAL"/>
              <w:ind w:left="283"/>
              <w:rPr>
                <w:lang w:bidi="ar-IQ"/>
              </w:rPr>
            </w:pPr>
            <w:r>
              <w:rPr>
                <w:lang w:bidi="ar-IQ"/>
              </w:rPr>
              <w:t>NF PLMN ID</w:t>
            </w:r>
          </w:p>
        </w:tc>
        <w:tc>
          <w:tcPr>
            <w:tcW w:w="1134" w:type="dxa"/>
            <w:tcBorders>
              <w:top w:val="single" w:sz="4" w:space="0" w:color="auto"/>
              <w:left w:val="single" w:sz="4" w:space="0" w:color="auto"/>
              <w:bottom w:val="single" w:sz="4" w:space="0" w:color="auto"/>
              <w:right w:val="single" w:sz="4" w:space="0" w:color="auto"/>
            </w:tcBorders>
            <w:hideMark/>
          </w:tcPr>
          <w:p w14:paraId="4D46FB31"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71F6390" w14:textId="77777777" w:rsidR="00A21735" w:rsidRDefault="00A21735" w:rsidP="00A21735">
            <w:pPr>
              <w:pStyle w:val="TAL"/>
              <w:rPr>
                <w:lang w:bidi="ar-IQ"/>
              </w:rPr>
            </w:pPr>
            <w:r>
              <w:rPr>
                <w:lang w:bidi="ar-IQ"/>
              </w:rPr>
              <w:t>This field holds the PLMN identifier (MCC MNC) of the NF.</w:t>
            </w:r>
          </w:p>
        </w:tc>
      </w:tr>
      <w:tr w:rsidR="00A21735" w14:paraId="4B6D0E2F"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2E6A360" w14:textId="77777777" w:rsidR="00A21735" w:rsidRDefault="00A21735" w:rsidP="00A21735">
            <w:pPr>
              <w:pStyle w:val="TAL"/>
              <w:rPr>
                <w:lang w:bidi="ar-IQ"/>
              </w:rPr>
            </w:pPr>
            <w:r>
              <w:rPr>
                <w:lang w:bidi="ar-IQ"/>
              </w:rPr>
              <w:t>Charging Identifier</w:t>
            </w:r>
          </w:p>
        </w:tc>
        <w:tc>
          <w:tcPr>
            <w:tcW w:w="1134" w:type="dxa"/>
            <w:tcBorders>
              <w:top w:val="single" w:sz="4" w:space="0" w:color="auto"/>
              <w:left w:val="single" w:sz="4" w:space="0" w:color="auto"/>
              <w:bottom w:val="single" w:sz="4" w:space="0" w:color="auto"/>
              <w:right w:val="single" w:sz="4" w:space="0" w:color="auto"/>
            </w:tcBorders>
            <w:hideMark/>
          </w:tcPr>
          <w:p w14:paraId="451676B6" w14:textId="77777777" w:rsidR="00A21735" w:rsidRDefault="00A21735" w:rsidP="00A21735">
            <w:pPr>
              <w:pStyle w:val="TAL"/>
              <w:jc w:val="center"/>
              <w:rPr>
                <w:lang w:bidi="ar-IQ"/>
              </w:rPr>
            </w:pPr>
            <w:r>
              <w:rPr>
                <w:szCs w:val="18"/>
              </w:rPr>
              <w:t>O</w:t>
            </w:r>
            <w:r>
              <w:rPr>
                <w:szCs w:val="18"/>
                <w:vertAlign w:val="subscript"/>
              </w:rPr>
              <w:t>M</w:t>
            </w:r>
          </w:p>
        </w:tc>
        <w:tc>
          <w:tcPr>
            <w:tcW w:w="4644" w:type="dxa"/>
            <w:tcBorders>
              <w:top w:val="single" w:sz="4" w:space="0" w:color="auto"/>
              <w:left w:val="single" w:sz="4" w:space="0" w:color="auto"/>
              <w:bottom w:val="single" w:sz="4" w:space="0" w:color="auto"/>
              <w:right w:val="single" w:sz="4" w:space="0" w:color="auto"/>
            </w:tcBorders>
            <w:hideMark/>
          </w:tcPr>
          <w:p w14:paraId="09D4FFFC" w14:textId="77777777" w:rsidR="00A21735" w:rsidRDefault="00A21735" w:rsidP="00A21735">
            <w:pPr>
              <w:pStyle w:val="TAL"/>
              <w:rPr>
                <w:rFonts w:cs="Arial"/>
                <w:szCs w:val="18"/>
              </w:rPr>
            </w:pPr>
            <w:r>
              <w:rPr>
                <w:lang w:eastAsia="zh-CN" w:bidi="ar-IQ"/>
              </w:rPr>
              <w:t>Charging identifier for correlation</w:t>
            </w:r>
            <w:r>
              <w:rPr>
                <w:lang w:bidi="ar-IQ"/>
              </w:rPr>
              <w:t xml:space="preserve"> between different records. Only applicable if not available in the service specific information.</w:t>
            </w:r>
          </w:p>
        </w:tc>
      </w:tr>
      <w:tr w:rsidR="00A21735" w14:paraId="565A0B4B"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1C5FE49" w14:textId="77777777" w:rsidR="00A21735" w:rsidRDefault="00A21735" w:rsidP="00A21735">
            <w:pPr>
              <w:pStyle w:val="TAL"/>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13B90EDD"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D7BEDAE" w14:textId="77777777" w:rsidR="00A21735" w:rsidRDefault="00A21735" w:rsidP="00A21735">
            <w:pPr>
              <w:pStyle w:val="TAL"/>
              <w:rPr>
                <w:lang w:bidi="ar-IQ"/>
              </w:rPr>
            </w:pPr>
            <w:r>
              <w:rPr>
                <w:rFonts w:cs="Arial"/>
                <w:szCs w:val="18"/>
              </w:rPr>
              <w:t>This field holds the triggers that are common to all Multiple Unit Usage. Can be the same as in Used Unit Container.</w:t>
            </w:r>
          </w:p>
        </w:tc>
      </w:tr>
      <w:tr w:rsidR="00A21735" w14:paraId="285D5E2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7702957" w14:textId="77777777" w:rsidR="00A21735" w:rsidRDefault="00A21735" w:rsidP="00A21735">
            <w:pPr>
              <w:pStyle w:val="TAL"/>
              <w:ind w:left="283"/>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04EEDA6E"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A3E700C" w14:textId="77777777" w:rsidR="00A21735" w:rsidRDefault="00A21735" w:rsidP="00A21735">
            <w:pPr>
              <w:pStyle w:val="TAL"/>
              <w:rPr>
                <w:rFonts w:cs="Arial"/>
                <w:szCs w:val="18"/>
              </w:rPr>
            </w:pPr>
            <w:r>
              <w:rPr>
                <w:rFonts w:cs="Arial"/>
                <w:szCs w:val="18"/>
              </w:rPr>
              <w:t>This field holds the 5G data connectivity specific triggers described in TS 32.255 [15].</w:t>
            </w:r>
          </w:p>
        </w:tc>
      </w:tr>
      <w:tr w:rsidR="00976A3A" w14:paraId="17ACE5BB" w14:textId="77777777" w:rsidTr="00A21735">
        <w:trPr>
          <w:jc w:val="center"/>
          <w:ins w:id="8" w:author="Huawei" w:date="2022-10-27T16:15:00Z"/>
        </w:trPr>
        <w:tc>
          <w:tcPr>
            <w:tcW w:w="4077" w:type="dxa"/>
            <w:tcBorders>
              <w:top w:val="single" w:sz="4" w:space="0" w:color="auto"/>
              <w:left w:val="single" w:sz="4" w:space="0" w:color="auto"/>
              <w:bottom w:val="single" w:sz="4" w:space="0" w:color="auto"/>
              <w:right w:val="single" w:sz="4" w:space="0" w:color="auto"/>
            </w:tcBorders>
          </w:tcPr>
          <w:p w14:paraId="196FC115" w14:textId="25DF03BD" w:rsidR="00976A3A" w:rsidRDefault="00976A3A" w:rsidP="00976A3A">
            <w:pPr>
              <w:pStyle w:val="TAL"/>
              <w:ind w:left="283"/>
              <w:rPr>
                <w:ins w:id="9" w:author="Huawei" w:date="2022-10-27T16:15:00Z"/>
                <w:lang w:bidi="ar-IQ"/>
              </w:rPr>
            </w:pPr>
            <w:ins w:id="10" w:author="Huawei" w:date="2022-10-27T16:15:00Z">
              <w:r>
                <w:rPr>
                  <w:rFonts w:hint="eastAsia"/>
                  <w:lang w:eastAsia="zh-CN" w:bidi="ar-IQ"/>
                </w:rPr>
                <w:t>N</w:t>
              </w:r>
              <w:r>
                <w:rPr>
                  <w:lang w:eastAsia="zh-CN" w:bidi="ar-IQ"/>
                </w:rPr>
                <w:t xml:space="preserve">EF Triggers </w:t>
              </w:r>
            </w:ins>
          </w:p>
        </w:tc>
        <w:tc>
          <w:tcPr>
            <w:tcW w:w="1134" w:type="dxa"/>
            <w:tcBorders>
              <w:top w:val="single" w:sz="4" w:space="0" w:color="auto"/>
              <w:left w:val="single" w:sz="4" w:space="0" w:color="auto"/>
              <w:bottom w:val="single" w:sz="4" w:space="0" w:color="auto"/>
              <w:right w:val="single" w:sz="4" w:space="0" w:color="auto"/>
            </w:tcBorders>
          </w:tcPr>
          <w:p w14:paraId="6F4F0217" w14:textId="779F2F6A" w:rsidR="00976A3A" w:rsidRDefault="00976A3A" w:rsidP="00976A3A">
            <w:pPr>
              <w:pStyle w:val="TAL"/>
              <w:jc w:val="center"/>
              <w:rPr>
                <w:ins w:id="11" w:author="Huawei" w:date="2022-10-27T16:15:00Z"/>
                <w:lang w:bidi="ar-IQ"/>
              </w:rPr>
            </w:pPr>
            <w:ins w:id="12" w:author="Huawei" w:date="2022-10-27T16:15:00Z">
              <w:r>
                <w:rPr>
                  <w:lang w:bidi="ar-IQ"/>
                </w:rPr>
                <w:t>O</w:t>
              </w:r>
              <w:r>
                <w:rPr>
                  <w:vertAlign w:val="subscript"/>
                  <w:lang w:bidi="ar-IQ"/>
                </w:rPr>
                <w:t>C</w:t>
              </w:r>
            </w:ins>
          </w:p>
        </w:tc>
        <w:tc>
          <w:tcPr>
            <w:tcW w:w="4644" w:type="dxa"/>
            <w:tcBorders>
              <w:top w:val="single" w:sz="4" w:space="0" w:color="auto"/>
              <w:left w:val="single" w:sz="4" w:space="0" w:color="auto"/>
              <w:bottom w:val="single" w:sz="4" w:space="0" w:color="auto"/>
              <w:right w:val="single" w:sz="4" w:space="0" w:color="auto"/>
            </w:tcBorders>
          </w:tcPr>
          <w:p w14:paraId="451026CA" w14:textId="417F31D4" w:rsidR="00976A3A" w:rsidRDefault="00976A3A" w:rsidP="00976A3A">
            <w:pPr>
              <w:pStyle w:val="TAL"/>
              <w:rPr>
                <w:ins w:id="13" w:author="Huawei" w:date="2022-10-27T16:15:00Z"/>
                <w:rFonts w:cs="Arial"/>
                <w:szCs w:val="18"/>
              </w:rPr>
            </w:pPr>
            <w:ins w:id="14" w:author="Huawei" w:date="2022-10-27T16:15:00Z">
              <w:r>
                <w:rPr>
                  <w:rFonts w:cs="Arial"/>
                  <w:szCs w:val="18"/>
                </w:rPr>
                <w:t xml:space="preserve">This field holds the </w:t>
              </w:r>
              <w:r>
                <w:rPr>
                  <w:lang w:eastAsia="de-DE"/>
                </w:rPr>
                <w:t>Exposure function Northbound Application Program Interfaces (APIs) charging</w:t>
              </w:r>
              <w:r>
                <w:rPr>
                  <w:rFonts w:cs="Arial"/>
                  <w:szCs w:val="18"/>
                </w:rPr>
                <w:t xml:space="preserve"> specific triggers described in TS 32.254 [14].</w:t>
              </w:r>
            </w:ins>
          </w:p>
        </w:tc>
      </w:tr>
      <w:tr w:rsidR="00976A3A" w14:paraId="13B4ADC6" w14:textId="77777777" w:rsidTr="00A21735">
        <w:trPr>
          <w:jc w:val="center"/>
          <w:ins w:id="15" w:author="Huawei" w:date="2022-10-27T16:15:00Z"/>
        </w:trPr>
        <w:tc>
          <w:tcPr>
            <w:tcW w:w="4077" w:type="dxa"/>
            <w:tcBorders>
              <w:top w:val="single" w:sz="4" w:space="0" w:color="auto"/>
              <w:left w:val="single" w:sz="4" w:space="0" w:color="auto"/>
              <w:bottom w:val="single" w:sz="4" w:space="0" w:color="auto"/>
              <w:right w:val="single" w:sz="4" w:space="0" w:color="auto"/>
            </w:tcBorders>
          </w:tcPr>
          <w:p w14:paraId="0CBFC856" w14:textId="748513DB" w:rsidR="00976A3A" w:rsidRDefault="00976A3A" w:rsidP="00976A3A">
            <w:pPr>
              <w:pStyle w:val="TAL"/>
              <w:ind w:left="283"/>
              <w:rPr>
                <w:ins w:id="16" w:author="Huawei" w:date="2022-10-27T16:15:00Z"/>
                <w:lang w:bidi="ar-IQ"/>
              </w:rPr>
            </w:pPr>
            <w:ins w:id="17" w:author="Huawei" w:date="2022-10-27T16:15:00Z">
              <w:r>
                <w:rPr>
                  <w:lang w:eastAsia="zh-CN" w:bidi="ar-IQ"/>
                </w:rPr>
                <w:t>E</w:t>
              </w:r>
            </w:ins>
            <w:ins w:id="18" w:author="Huawei" w:date="2022-10-27T16:22:00Z">
              <w:r w:rsidR="00997E14">
                <w:rPr>
                  <w:lang w:eastAsia="zh-CN" w:bidi="ar-IQ"/>
                </w:rPr>
                <w:t xml:space="preserve">C </w:t>
              </w:r>
            </w:ins>
            <w:ins w:id="19" w:author="Huawei" w:date="2022-10-27T16:15:00Z">
              <w:r>
                <w:rPr>
                  <w:lang w:eastAsia="zh-CN" w:bidi="ar-IQ"/>
                </w:rPr>
                <w:t>Triggers</w:t>
              </w:r>
            </w:ins>
          </w:p>
        </w:tc>
        <w:tc>
          <w:tcPr>
            <w:tcW w:w="1134" w:type="dxa"/>
            <w:tcBorders>
              <w:top w:val="single" w:sz="4" w:space="0" w:color="auto"/>
              <w:left w:val="single" w:sz="4" w:space="0" w:color="auto"/>
              <w:bottom w:val="single" w:sz="4" w:space="0" w:color="auto"/>
              <w:right w:val="single" w:sz="4" w:space="0" w:color="auto"/>
            </w:tcBorders>
          </w:tcPr>
          <w:p w14:paraId="34754C22" w14:textId="06412518" w:rsidR="00976A3A" w:rsidRDefault="00976A3A" w:rsidP="00976A3A">
            <w:pPr>
              <w:pStyle w:val="TAL"/>
              <w:jc w:val="center"/>
              <w:rPr>
                <w:ins w:id="20" w:author="Huawei" w:date="2022-10-27T16:15:00Z"/>
                <w:lang w:bidi="ar-IQ"/>
              </w:rPr>
            </w:pPr>
            <w:ins w:id="21" w:author="Huawei" w:date="2022-10-27T16:15:00Z">
              <w:r>
                <w:rPr>
                  <w:lang w:bidi="ar-IQ"/>
                </w:rPr>
                <w:t>O</w:t>
              </w:r>
              <w:r>
                <w:rPr>
                  <w:vertAlign w:val="subscript"/>
                  <w:lang w:bidi="ar-IQ"/>
                </w:rPr>
                <w:t>C</w:t>
              </w:r>
            </w:ins>
          </w:p>
        </w:tc>
        <w:tc>
          <w:tcPr>
            <w:tcW w:w="4644" w:type="dxa"/>
            <w:tcBorders>
              <w:top w:val="single" w:sz="4" w:space="0" w:color="auto"/>
              <w:left w:val="single" w:sz="4" w:space="0" w:color="auto"/>
              <w:bottom w:val="single" w:sz="4" w:space="0" w:color="auto"/>
              <w:right w:val="single" w:sz="4" w:space="0" w:color="auto"/>
            </w:tcBorders>
          </w:tcPr>
          <w:p w14:paraId="12F6735F" w14:textId="0C38B555" w:rsidR="00976A3A" w:rsidRDefault="00976A3A" w:rsidP="00976A3A">
            <w:pPr>
              <w:pStyle w:val="TAL"/>
              <w:rPr>
                <w:ins w:id="22" w:author="Huawei" w:date="2022-10-27T16:15:00Z"/>
                <w:rFonts w:cs="Arial"/>
                <w:szCs w:val="18"/>
              </w:rPr>
            </w:pPr>
            <w:ins w:id="23" w:author="Huawei" w:date="2022-10-27T16:15:00Z">
              <w:r>
                <w:rPr>
                  <w:rFonts w:cs="Arial"/>
                  <w:szCs w:val="18"/>
                </w:rPr>
                <w:t xml:space="preserve">This field holds the edge computing </w:t>
              </w:r>
              <w:r>
                <w:rPr>
                  <w:lang w:eastAsia="de-DE"/>
                </w:rPr>
                <w:t>charging</w:t>
              </w:r>
              <w:r>
                <w:rPr>
                  <w:rFonts w:cs="Arial"/>
                  <w:szCs w:val="18"/>
                </w:rPr>
                <w:t xml:space="preserve"> specific triggers described in TS 32.257 [17].</w:t>
              </w:r>
            </w:ins>
          </w:p>
        </w:tc>
      </w:tr>
      <w:tr w:rsidR="00A21735" w14:paraId="08AF607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0F1667E" w14:textId="77777777" w:rsidR="00A21735" w:rsidRDefault="00A21735" w:rsidP="00A21735">
            <w:pPr>
              <w:pStyle w:val="TAL"/>
              <w:rPr>
                <w:lang w:bidi="ar-IQ"/>
              </w:rPr>
            </w:pPr>
            <w:r>
              <w:rPr>
                <w:lang w:bidi="ar-IQ"/>
              </w:rPr>
              <w:t>List of Multiple Unit Usage</w:t>
            </w:r>
          </w:p>
        </w:tc>
        <w:tc>
          <w:tcPr>
            <w:tcW w:w="1134" w:type="dxa"/>
            <w:tcBorders>
              <w:top w:val="single" w:sz="4" w:space="0" w:color="auto"/>
              <w:left w:val="single" w:sz="4" w:space="0" w:color="auto"/>
              <w:bottom w:val="single" w:sz="4" w:space="0" w:color="auto"/>
              <w:right w:val="single" w:sz="4" w:space="0" w:color="auto"/>
            </w:tcBorders>
            <w:hideMark/>
          </w:tcPr>
          <w:p w14:paraId="67F5BA53"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8F9F817" w14:textId="77777777" w:rsidR="00A21735" w:rsidRDefault="00A21735" w:rsidP="00A21735">
            <w:pPr>
              <w:pStyle w:val="TAL"/>
              <w:rPr>
                <w:rFonts w:cs="Arial"/>
                <w:szCs w:val="18"/>
              </w:rPr>
            </w:pPr>
            <w:r>
              <w:rPr>
                <w:lang w:bidi="ar-IQ"/>
              </w:rPr>
              <w:t>This field holds the parameters for the unit reporting. It may have multiple occurrences.</w:t>
            </w:r>
          </w:p>
        </w:tc>
      </w:tr>
      <w:tr w:rsidR="00A21735" w14:paraId="4CAB291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B13EA4D" w14:textId="77777777" w:rsidR="00A21735" w:rsidRDefault="00A21735" w:rsidP="00A21735">
            <w:pPr>
              <w:pStyle w:val="TAL"/>
              <w:ind w:left="283"/>
              <w:rPr>
                <w:lang w:bidi="ar-IQ"/>
              </w:rPr>
            </w:pPr>
            <w:r>
              <w:rPr>
                <w:lang w:bidi="ar-IQ"/>
              </w:rPr>
              <w:t>Rating Group</w:t>
            </w:r>
          </w:p>
        </w:tc>
        <w:tc>
          <w:tcPr>
            <w:tcW w:w="1134" w:type="dxa"/>
            <w:tcBorders>
              <w:top w:val="single" w:sz="4" w:space="0" w:color="auto"/>
              <w:left w:val="single" w:sz="4" w:space="0" w:color="auto"/>
              <w:bottom w:val="single" w:sz="4" w:space="0" w:color="auto"/>
              <w:right w:val="single" w:sz="4" w:space="0" w:color="auto"/>
            </w:tcBorders>
            <w:hideMark/>
          </w:tcPr>
          <w:p w14:paraId="56107399" w14:textId="77777777" w:rsidR="00A21735" w:rsidRDefault="00A21735" w:rsidP="00A2173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02F9670" w14:textId="77777777" w:rsidR="00A21735" w:rsidRDefault="00A21735" w:rsidP="00A21735">
            <w:pPr>
              <w:pStyle w:val="TAL"/>
              <w:rPr>
                <w:lang w:bidi="ar-IQ"/>
              </w:rPr>
            </w:pPr>
            <w:r>
              <w:rPr>
                <w:lang w:bidi="ar-IQ"/>
              </w:rPr>
              <w:t>This filed holds the rating group. The parameter corresponds to the Charging Key as specified in TS 23.203 [203]</w:t>
            </w:r>
          </w:p>
        </w:tc>
      </w:tr>
      <w:tr w:rsidR="00A21735" w14:paraId="022015FB"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D535DF8" w14:textId="77777777" w:rsidR="00A21735" w:rsidRDefault="00A21735" w:rsidP="00A21735">
            <w:pPr>
              <w:pStyle w:val="TAL"/>
              <w:ind w:left="283"/>
              <w:rPr>
                <w:lang w:bidi="ar-IQ"/>
              </w:rPr>
            </w:pPr>
            <w:r>
              <w:rPr>
                <w:lang w:bidi="ar-IQ"/>
              </w:rPr>
              <w:t>Used Unit Container</w:t>
            </w:r>
          </w:p>
        </w:tc>
        <w:tc>
          <w:tcPr>
            <w:tcW w:w="1134" w:type="dxa"/>
            <w:tcBorders>
              <w:top w:val="single" w:sz="4" w:space="0" w:color="auto"/>
              <w:left w:val="single" w:sz="4" w:space="0" w:color="auto"/>
              <w:bottom w:val="single" w:sz="4" w:space="0" w:color="auto"/>
              <w:right w:val="single" w:sz="4" w:space="0" w:color="auto"/>
            </w:tcBorders>
            <w:hideMark/>
          </w:tcPr>
          <w:p w14:paraId="6248E967"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22F0D5B" w14:textId="77777777" w:rsidR="00A21735" w:rsidRDefault="00A21735" w:rsidP="00A21735">
            <w:pPr>
              <w:pStyle w:val="TAL"/>
              <w:rPr>
                <w:lang w:bidi="ar-IQ"/>
              </w:rPr>
            </w:pPr>
            <w:r>
              <w:rPr>
                <w:lang w:bidi="ar-IQ"/>
              </w:rPr>
              <w:t>This field holds the used units and information connected to the reported units.</w:t>
            </w:r>
          </w:p>
        </w:tc>
      </w:tr>
      <w:tr w:rsidR="00A21735" w14:paraId="0DDBEEA8"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3F80152" w14:textId="77777777" w:rsidR="00A21735" w:rsidRDefault="00A21735">
            <w:pPr>
              <w:pStyle w:val="TAL"/>
              <w:ind w:left="568"/>
              <w:rPr>
                <w:lang w:bidi="ar-IQ"/>
              </w:rPr>
            </w:pPr>
            <w:r>
              <w:rPr>
                <w:lang w:bidi="ar-IQ"/>
              </w:rPr>
              <w:t>Service Identifier</w:t>
            </w:r>
          </w:p>
        </w:tc>
        <w:tc>
          <w:tcPr>
            <w:tcW w:w="1134" w:type="dxa"/>
            <w:tcBorders>
              <w:top w:val="single" w:sz="4" w:space="0" w:color="auto"/>
              <w:left w:val="single" w:sz="4" w:space="0" w:color="auto"/>
              <w:bottom w:val="single" w:sz="4" w:space="0" w:color="auto"/>
              <w:right w:val="single" w:sz="4" w:space="0" w:color="auto"/>
            </w:tcBorders>
            <w:hideMark/>
          </w:tcPr>
          <w:p w14:paraId="7C577709"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27E99B8" w14:textId="77777777" w:rsidR="00A21735" w:rsidRDefault="00A21735" w:rsidP="00A21735">
            <w:pPr>
              <w:pStyle w:val="TAL"/>
              <w:rPr>
                <w:lang w:bidi="ar-IQ"/>
              </w:rPr>
            </w:pPr>
            <w:r>
              <w:t>This field holds the Service Identifier.</w:t>
            </w:r>
          </w:p>
        </w:tc>
      </w:tr>
      <w:tr w:rsidR="00A21735" w14:paraId="576967D8"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95F4918" w14:textId="77777777" w:rsidR="00A21735" w:rsidRDefault="00A21735">
            <w:pPr>
              <w:pStyle w:val="TAL"/>
              <w:ind w:left="568"/>
              <w:rPr>
                <w:lang w:bidi="ar-IQ"/>
              </w:rPr>
            </w:pPr>
            <w:r>
              <w:rPr>
                <w:lang w:bidi="ar-IQ"/>
              </w:rPr>
              <w:t>Quota management Indicator</w:t>
            </w:r>
          </w:p>
        </w:tc>
        <w:tc>
          <w:tcPr>
            <w:tcW w:w="1134" w:type="dxa"/>
            <w:tcBorders>
              <w:top w:val="single" w:sz="4" w:space="0" w:color="auto"/>
              <w:left w:val="single" w:sz="4" w:space="0" w:color="auto"/>
              <w:bottom w:val="single" w:sz="4" w:space="0" w:color="auto"/>
              <w:right w:val="single" w:sz="4" w:space="0" w:color="auto"/>
            </w:tcBorders>
            <w:hideMark/>
          </w:tcPr>
          <w:p w14:paraId="6784020C"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4E4F6884" w14:textId="77777777" w:rsidR="00A21735" w:rsidRDefault="00A21735" w:rsidP="00A21735">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A21735" w14:paraId="617E91E9"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1C1A5C9" w14:textId="77777777" w:rsidR="00A21735" w:rsidRDefault="00A21735">
            <w:pPr>
              <w:pStyle w:val="TAL"/>
              <w:ind w:left="568"/>
              <w:rPr>
                <w:lang w:bidi="ar-IQ"/>
              </w:rPr>
            </w:pPr>
            <w:r>
              <w:rPr>
                <w:lang w:bidi="ar-IQ"/>
              </w:rPr>
              <w:t>Local Sequence Number</w:t>
            </w:r>
          </w:p>
        </w:tc>
        <w:tc>
          <w:tcPr>
            <w:tcW w:w="1134" w:type="dxa"/>
            <w:tcBorders>
              <w:top w:val="single" w:sz="4" w:space="0" w:color="auto"/>
              <w:left w:val="single" w:sz="4" w:space="0" w:color="auto"/>
              <w:bottom w:val="single" w:sz="4" w:space="0" w:color="auto"/>
              <w:right w:val="single" w:sz="4" w:space="0" w:color="auto"/>
            </w:tcBorders>
            <w:hideMark/>
          </w:tcPr>
          <w:p w14:paraId="7D01BB1A" w14:textId="77777777" w:rsidR="00A21735" w:rsidRDefault="00A21735" w:rsidP="00A21735">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14:paraId="4673BF4C" w14:textId="77777777" w:rsidR="00A21735" w:rsidRDefault="00A21735" w:rsidP="00A21735">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A21735" w14:paraId="35405C00"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FB0868A" w14:textId="77777777" w:rsidR="00A21735" w:rsidRDefault="00A21735">
            <w:pPr>
              <w:pStyle w:val="TAL"/>
              <w:ind w:left="568"/>
              <w:rPr>
                <w:lang w:bidi="ar-IQ"/>
              </w:rPr>
            </w:pPr>
            <w:r>
              <w:rPr>
                <w:lang w:bidi="ar-IQ"/>
              </w:rPr>
              <w:t>Time</w:t>
            </w:r>
          </w:p>
        </w:tc>
        <w:tc>
          <w:tcPr>
            <w:tcW w:w="1134" w:type="dxa"/>
            <w:tcBorders>
              <w:top w:val="single" w:sz="4" w:space="0" w:color="auto"/>
              <w:left w:val="single" w:sz="4" w:space="0" w:color="auto"/>
              <w:bottom w:val="single" w:sz="4" w:space="0" w:color="auto"/>
              <w:right w:val="single" w:sz="4" w:space="0" w:color="auto"/>
            </w:tcBorders>
            <w:hideMark/>
          </w:tcPr>
          <w:p w14:paraId="42262F61" w14:textId="77777777" w:rsidR="00A21735" w:rsidRDefault="00A21735" w:rsidP="00A2173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4DF46E82" w14:textId="77777777" w:rsidR="00A21735" w:rsidRDefault="00A21735" w:rsidP="00A21735">
            <w:pPr>
              <w:pStyle w:val="TAL"/>
              <w:rPr>
                <w:lang w:bidi="ar-IQ"/>
              </w:rPr>
            </w:pPr>
            <w:r>
              <w:t>This field holds the amount of used time.</w:t>
            </w:r>
          </w:p>
        </w:tc>
      </w:tr>
      <w:tr w:rsidR="00A21735" w14:paraId="54A39B6F"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1163FA0" w14:textId="77777777" w:rsidR="00A21735" w:rsidRDefault="00A21735">
            <w:pPr>
              <w:pStyle w:val="TAL"/>
              <w:ind w:left="568"/>
              <w:rPr>
                <w:lang w:bidi="ar-IQ"/>
              </w:rPr>
            </w:pPr>
            <w:r>
              <w:rPr>
                <w:lang w:bidi="ar-IQ"/>
              </w:rPr>
              <w:t xml:space="preserve">Uplink Volume </w:t>
            </w:r>
          </w:p>
        </w:tc>
        <w:tc>
          <w:tcPr>
            <w:tcW w:w="1134" w:type="dxa"/>
            <w:tcBorders>
              <w:top w:val="single" w:sz="4" w:space="0" w:color="auto"/>
              <w:left w:val="single" w:sz="4" w:space="0" w:color="auto"/>
              <w:bottom w:val="single" w:sz="4" w:space="0" w:color="auto"/>
              <w:right w:val="single" w:sz="4" w:space="0" w:color="auto"/>
            </w:tcBorders>
            <w:hideMark/>
          </w:tcPr>
          <w:p w14:paraId="4D938583" w14:textId="77777777" w:rsidR="00A21735" w:rsidRDefault="00A21735" w:rsidP="00A2173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2F75C8C3" w14:textId="77777777" w:rsidR="00A21735" w:rsidRDefault="00A21735" w:rsidP="00A21735">
            <w:pPr>
              <w:pStyle w:val="TAL"/>
              <w:rPr>
                <w:lang w:bidi="ar-IQ"/>
              </w:rPr>
            </w:pPr>
            <w:r>
              <w:t>This field holds the amount of used volume in uplink direction.</w:t>
            </w:r>
          </w:p>
        </w:tc>
      </w:tr>
      <w:tr w:rsidR="00A21735" w14:paraId="4ADCE7E2"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38ECCD0" w14:textId="77777777" w:rsidR="00A21735" w:rsidRDefault="00A21735">
            <w:pPr>
              <w:pStyle w:val="TAL"/>
              <w:ind w:left="568"/>
              <w:rPr>
                <w:lang w:bidi="ar-IQ"/>
              </w:rPr>
            </w:pPr>
            <w:r>
              <w:rPr>
                <w:lang w:bidi="ar-IQ"/>
              </w:rPr>
              <w:t xml:space="preserve">Downlink Volume </w:t>
            </w:r>
          </w:p>
        </w:tc>
        <w:tc>
          <w:tcPr>
            <w:tcW w:w="1134" w:type="dxa"/>
            <w:tcBorders>
              <w:top w:val="single" w:sz="4" w:space="0" w:color="auto"/>
              <w:left w:val="single" w:sz="4" w:space="0" w:color="auto"/>
              <w:bottom w:val="single" w:sz="4" w:space="0" w:color="auto"/>
              <w:right w:val="single" w:sz="4" w:space="0" w:color="auto"/>
            </w:tcBorders>
            <w:hideMark/>
          </w:tcPr>
          <w:p w14:paraId="38541916" w14:textId="77777777" w:rsidR="00A21735" w:rsidRDefault="00A21735" w:rsidP="00A2173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0D532C73" w14:textId="77777777" w:rsidR="00A21735" w:rsidRDefault="00A21735" w:rsidP="00A21735">
            <w:pPr>
              <w:pStyle w:val="TAL"/>
              <w:rPr>
                <w:lang w:bidi="ar-IQ"/>
              </w:rPr>
            </w:pPr>
            <w:r>
              <w:t>This field holds the amount of used volume in downlink direction.</w:t>
            </w:r>
          </w:p>
        </w:tc>
      </w:tr>
      <w:tr w:rsidR="00A21735" w14:paraId="17B1AA2A"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7B8941C" w14:textId="77777777" w:rsidR="00A21735" w:rsidRDefault="00A21735">
            <w:pPr>
              <w:pStyle w:val="TAL"/>
              <w:ind w:left="568"/>
              <w:rPr>
                <w:lang w:bidi="ar-IQ"/>
              </w:rPr>
            </w:pPr>
            <w:r>
              <w:rPr>
                <w:lang w:bidi="ar-IQ"/>
              </w:rPr>
              <w:t>Total Volume</w:t>
            </w:r>
          </w:p>
        </w:tc>
        <w:tc>
          <w:tcPr>
            <w:tcW w:w="1134" w:type="dxa"/>
            <w:tcBorders>
              <w:top w:val="single" w:sz="4" w:space="0" w:color="auto"/>
              <w:left w:val="single" w:sz="4" w:space="0" w:color="auto"/>
              <w:bottom w:val="single" w:sz="4" w:space="0" w:color="auto"/>
              <w:right w:val="single" w:sz="4" w:space="0" w:color="auto"/>
            </w:tcBorders>
            <w:hideMark/>
          </w:tcPr>
          <w:p w14:paraId="1F16A2D5" w14:textId="77777777" w:rsidR="00A21735" w:rsidRDefault="00A21735" w:rsidP="00A21735">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14:paraId="427182BF" w14:textId="77777777" w:rsidR="00A21735" w:rsidRDefault="00A21735" w:rsidP="00A21735">
            <w:pPr>
              <w:pStyle w:val="TAL"/>
              <w:rPr>
                <w:lang w:bidi="ar-IQ"/>
              </w:rPr>
            </w:pPr>
            <w:r>
              <w:t>This field holds the amount of used volume in both uplink and downlink directions.</w:t>
            </w:r>
          </w:p>
        </w:tc>
      </w:tr>
      <w:tr w:rsidR="00A21735" w14:paraId="49BE2B67"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5D9B965" w14:textId="77777777" w:rsidR="00A21735" w:rsidRDefault="00A21735">
            <w:pPr>
              <w:pStyle w:val="TAL"/>
              <w:ind w:left="568"/>
              <w:rPr>
                <w:lang w:bidi="ar-IQ"/>
              </w:rPr>
            </w:pPr>
            <w:r>
              <w:rPr>
                <w:lang w:bidi="ar-IQ"/>
              </w:rPr>
              <w:t>Service Specific Units</w:t>
            </w:r>
          </w:p>
        </w:tc>
        <w:tc>
          <w:tcPr>
            <w:tcW w:w="1134" w:type="dxa"/>
            <w:tcBorders>
              <w:top w:val="single" w:sz="4" w:space="0" w:color="auto"/>
              <w:left w:val="single" w:sz="4" w:space="0" w:color="auto"/>
              <w:bottom w:val="single" w:sz="4" w:space="0" w:color="auto"/>
              <w:right w:val="single" w:sz="4" w:space="0" w:color="auto"/>
            </w:tcBorders>
            <w:hideMark/>
          </w:tcPr>
          <w:p w14:paraId="5CAA0AA4"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2672334" w14:textId="77777777" w:rsidR="00A21735" w:rsidRDefault="00A21735" w:rsidP="00A21735">
            <w:pPr>
              <w:pStyle w:val="TAL"/>
              <w:rPr>
                <w:lang w:bidi="ar-IQ"/>
              </w:rPr>
            </w:pPr>
            <w:r>
              <w:t>This field holds the amount of used service specific units.</w:t>
            </w:r>
          </w:p>
        </w:tc>
      </w:tr>
      <w:tr w:rsidR="00A21735" w14:paraId="53B7CACC"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F93DA06" w14:textId="77777777" w:rsidR="00A21735" w:rsidRDefault="00A21735">
            <w:pPr>
              <w:pStyle w:val="TAL"/>
              <w:ind w:left="568"/>
              <w:rPr>
                <w:lang w:bidi="ar-IQ"/>
              </w:rPr>
            </w:pPr>
            <w:r>
              <w:rPr>
                <w:lang w:bidi="ar-IQ"/>
              </w:rPr>
              <w:t>Event Time Stamp</w:t>
            </w:r>
          </w:p>
        </w:tc>
        <w:tc>
          <w:tcPr>
            <w:tcW w:w="1134" w:type="dxa"/>
            <w:tcBorders>
              <w:top w:val="single" w:sz="4" w:space="0" w:color="auto"/>
              <w:left w:val="single" w:sz="4" w:space="0" w:color="auto"/>
              <w:bottom w:val="single" w:sz="4" w:space="0" w:color="auto"/>
              <w:right w:val="single" w:sz="4" w:space="0" w:color="auto"/>
            </w:tcBorders>
            <w:hideMark/>
          </w:tcPr>
          <w:p w14:paraId="061FED3A"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1DC83C5" w14:textId="77777777" w:rsidR="00A21735" w:rsidRDefault="00A21735" w:rsidP="00A21735">
            <w:pPr>
              <w:pStyle w:val="TAL"/>
              <w:rPr>
                <w:lang w:bidi="ar-IQ"/>
              </w:rPr>
            </w:pPr>
            <w:r>
              <w:t xml:space="preserve">This field holds the timestamps of the event reported in the Service Specific Units, if the reported units are event based. </w:t>
            </w:r>
          </w:p>
        </w:tc>
      </w:tr>
      <w:tr w:rsidR="00A21735" w14:paraId="2CFEB0DA"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CEBD0B8" w14:textId="77777777" w:rsidR="00A21735" w:rsidRDefault="00A21735">
            <w:pPr>
              <w:pStyle w:val="TAL"/>
              <w:ind w:left="568"/>
              <w:rPr>
                <w:lang w:bidi="ar-IQ"/>
              </w:rPr>
            </w:pPr>
            <w:r>
              <w:rPr>
                <w:lang w:bidi="ar-IQ"/>
              </w:rPr>
              <w:t>Rating Indicator</w:t>
            </w:r>
          </w:p>
        </w:tc>
        <w:tc>
          <w:tcPr>
            <w:tcW w:w="1134" w:type="dxa"/>
            <w:tcBorders>
              <w:top w:val="single" w:sz="4" w:space="0" w:color="auto"/>
              <w:left w:val="single" w:sz="4" w:space="0" w:color="auto"/>
              <w:bottom w:val="single" w:sz="4" w:space="0" w:color="auto"/>
              <w:right w:val="single" w:sz="4" w:space="0" w:color="auto"/>
            </w:tcBorders>
            <w:hideMark/>
          </w:tcPr>
          <w:p w14:paraId="0DB3102B"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97FF59F" w14:textId="77777777" w:rsidR="00A21735" w:rsidRDefault="00A21735" w:rsidP="00A21735">
            <w:pPr>
              <w:pStyle w:val="TAL"/>
              <w:rPr>
                <w:lang w:bidi="ar-IQ"/>
              </w:rPr>
            </w:pPr>
            <w:r>
              <w:t>This field indicates if the units have been rated or not.</w:t>
            </w:r>
          </w:p>
        </w:tc>
      </w:tr>
      <w:tr w:rsidR="00A21735" w14:paraId="2B9A0D7F"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1D357BD" w14:textId="77777777" w:rsidR="00A21735" w:rsidRDefault="00A21735" w:rsidP="00A21735">
            <w:pPr>
              <w:pStyle w:val="TAL"/>
              <w:ind w:left="566"/>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14:paraId="63D9BE82"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36E5AB1" w14:textId="77777777" w:rsidR="00A21735" w:rsidRDefault="00A21735" w:rsidP="00A21735">
            <w:pPr>
              <w:pStyle w:val="TAL"/>
              <w:rPr>
                <w:lang w:bidi="ar-IQ"/>
              </w:rPr>
            </w:pPr>
            <w:r>
              <w:rPr>
                <w:rFonts w:cs="Arial"/>
                <w:szCs w:val="18"/>
              </w:rPr>
              <w:t>This field holds the triggers that caused the Used Unit Container to be reported, independently on if they are PDU Session or RG level triggers.</w:t>
            </w:r>
          </w:p>
        </w:tc>
      </w:tr>
      <w:tr w:rsidR="00A21735" w14:paraId="51F57136"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00488C4" w14:textId="77777777" w:rsidR="00A21735" w:rsidRDefault="00A21735" w:rsidP="00A21735">
            <w:pPr>
              <w:pStyle w:val="TAL"/>
              <w:ind w:left="850"/>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14:paraId="58FFB9EB" w14:textId="77777777" w:rsidR="00A21735" w:rsidRDefault="00A21735" w:rsidP="00A21735">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58C49BB" w14:textId="77777777" w:rsidR="00A21735" w:rsidRDefault="00A21735" w:rsidP="00A21735">
            <w:pPr>
              <w:pStyle w:val="TAL"/>
              <w:rPr>
                <w:rFonts w:cs="Arial"/>
                <w:szCs w:val="18"/>
              </w:rPr>
            </w:pPr>
            <w:r>
              <w:rPr>
                <w:rFonts w:cs="Arial"/>
                <w:szCs w:val="18"/>
              </w:rPr>
              <w:t>This field holds the 5G data connectivity specific triggers described in TS 32.255 [15].</w:t>
            </w:r>
          </w:p>
        </w:tc>
      </w:tr>
      <w:tr w:rsidR="00976A3A" w14:paraId="4B6CF103" w14:textId="77777777" w:rsidTr="00A21735">
        <w:trPr>
          <w:jc w:val="center"/>
          <w:ins w:id="24" w:author="Huawei" w:date="2022-10-27T16:15:00Z"/>
        </w:trPr>
        <w:tc>
          <w:tcPr>
            <w:tcW w:w="4077" w:type="dxa"/>
            <w:tcBorders>
              <w:top w:val="single" w:sz="4" w:space="0" w:color="auto"/>
              <w:left w:val="single" w:sz="4" w:space="0" w:color="auto"/>
              <w:bottom w:val="single" w:sz="4" w:space="0" w:color="auto"/>
              <w:right w:val="single" w:sz="4" w:space="0" w:color="auto"/>
            </w:tcBorders>
          </w:tcPr>
          <w:p w14:paraId="5D672A86" w14:textId="241B13F0" w:rsidR="00976A3A" w:rsidRDefault="00976A3A" w:rsidP="00976A3A">
            <w:pPr>
              <w:pStyle w:val="TAL"/>
              <w:ind w:left="850"/>
              <w:rPr>
                <w:ins w:id="25" w:author="Huawei" w:date="2022-10-27T16:15:00Z"/>
                <w:lang w:bidi="ar-IQ"/>
              </w:rPr>
            </w:pPr>
            <w:ins w:id="26" w:author="Huawei" w:date="2022-10-27T16:15:00Z">
              <w:r>
                <w:rPr>
                  <w:lang w:bidi="ar-IQ"/>
                </w:rPr>
                <w:t>NSPA Triggers</w:t>
              </w:r>
            </w:ins>
          </w:p>
        </w:tc>
        <w:tc>
          <w:tcPr>
            <w:tcW w:w="1134" w:type="dxa"/>
            <w:tcBorders>
              <w:top w:val="single" w:sz="4" w:space="0" w:color="auto"/>
              <w:left w:val="single" w:sz="4" w:space="0" w:color="auto"/>
              <w:bottom w:val="single" w:sz="4" w:space="0" w:color="auto"/>
              <w:right w:val="single" w:sz="4" w:space="0" w:color="auto"/>
            </w:tcBorders>
          </w:tcPr>
          <w:p w14:paraId="59D7407A" w14:textId="3DD8B302" w:rsidR="00976A3A" w:rsidRDefault="00976A3A" w:rsidP="00976A3A">
            <w:pPr>
              <w:pStyle w:val="TAL"/>
              <w:jc w:val="center"/>
              <w:rPr>
                <w:ins w:id="27" w:author="Huawei" w:date="2022-10-27T16:15:00Z"/>
                <w:lang w:bidi="ar-IQ"/>
              </w:rPr>
            </w:pPr>
            <w:ins w:id="28" w:author="Huawei" w:date="2022-10-27T16:15:00Z">
              <w:r>
                <w:rPr>
                  <w:lang w:bidi="ar-IQ"/>
                </w:rPr>
                <w:t>O</w:t>
              </w:r>
              <w:r>
                <w:rPr>
                  <w:vertAlign w:val="subscript"/>
                  <w:lang w:bidi="ar-IQ"/>
                </w:rPr>
                <w:t>C</w:t>
              </w:r>
            </w:ins>
          </w:p>
        </w:tc>
        <w:tc>
          <w:tcPr>
            <w:tcW w:w="4644" w:type="dxa"/>
            <w:tcBorders>
              <w:top w:val="single" w:sz="4" w:space="0" w:color="auto"/>
              <w:left w:val="single" w:sz="4" w:space="0" w:color="auto"/>
              <w:bottom w:val="single" w:sz="4" w:space="0" w:color="auto"/>
              <w:right w:val="single" w:sz="4" w:space="0" w:color="auto"/>
            </w:tcBorders>
          </w:tcPr>
          <w:p w14:paraId="31D17471" w14:textId="78A57EB1" w:rsidR="00976A3A" w:rsidRDefault="00976A3A" w:rsidP="00976A3A">
            <w:pPr>
              <w:pStyle w:val="TAL"/>
              <w:rPr>
                <w:ins w:id="29" w:author="Huawei" w:date="2022-10-27T16:15:00Z"/>
                <w:rFonts w:cs="Arial"/>
                <w:szCs w:val="18"/>
              </w:rPr>
            </w:pPr>
            <w:ins w:id="30" w:author="Huawei" w:date="2022-10-27T16:15:00Z">
              <w:r>
                <w:rPr>
                  <w:rFonts w:cs="Arial"/>
                  <w:szCs w:val="18"/>
                </w:rPr>
                <w:t xml:space="preserve">This field holds the </w:t>
              </w:r>
              <w:r>
                <w:rPr>
                  <w:lang w:bidi="ar-IQ"/>
                </w:rPr>
                <w:t xml:space="preserve">Network slice performance and analytics specific triggers </w:t>
              </w:r>
              <w:r>
                <w:rPr>
                  <w:rFonts w:cs="Arial"/>
                  <w:szCs w:val="18"/>
                </w:rPr>
                <w:t>described in TS 28.201 [70].</w:t>
              </w:r>
            </w:ins>
          </w:p>
        </w:tc>
      </w:tr>
      <w:tr w:rsidR="00976A3A" w14:paraId="1D42E59A"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004FC22" w14:textId="77777777" w:rsidR="00976A3A" w:rsidRDefault="00976A3A" w:rsidP="00976A3A">
            <w:pPr>
              <w:pStyle w:val="TAL"/>
              <w:ind w:left="566"/>
              <w:rPr>
                <w:lang w:bidi="ar-IQ"/>
              </w:rPr>
            </w:pPr>
            <w:r>
              <w:rPr>
                <w:lang w:bidi="ar-IQ"/>
              </w:rPr>
              <w:t>Trigger Time Stamp</w:t>
            </w:r>
          </w:p>
        </w:tc>
        <w:tc>
          <w:tcPr>
            <w:tcW w:w="1134" w:type="dxa"/>
            <w:tcBorders>
              <w:top w:val="single" w:sz="4" w:space="0" w:color="auto"/>
              <w:left w:val="single" w:sz="4" w:space="0" w:color="auto"/>
              <w:bottom w:val="single" w:sz="4" w:space="0" w:color="auto"/>
              <w:right w:val="single" w:sz="4" w:space="0" w:color="auto"/>
            </w:tcBorders>
            <w:hideMark/>
          </w:tcPr>
          <w:p w14:paraId="6A49842F" w14:textId="77777777" w:rsidR="00976A3A" w:rsidRDefault="00976A3A" w:rsidP="00976A3A">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2160E521" w14:textId="77777777" w:rsidR="00976A3A" w:rsidRDefault="00976A3A" w:rsidP="00976A3A">
            <w:pPr>
              <w:pStyle w:val="TAL"/>
              <w:rPr>
                <w:rFonts w:cs="Arial"/>
                <w:szCs w:val="18"/>
              </w:rPr>
            </w:pPr>
            <w:r>
              <w:t>This field holds the timestamp of the trigger.</w:t>
            </w:r>
          </w:p>
        </w:tc>
      </w:tr>
      <w:tr w:rsidR="00976A3A" w14:paraId="5579376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A6F0AC8" w14:textId="77777777" w:rsidR="00976A3A" w:rsidRDefault="00976A3A" w:rsidP="00976A3A">
            <w:pPr>
              <w:pStyle w:val="TAL"/>
              <w:ind w:left="566"/>
              <w:rPr>
                <w:lang w:bidi="ar-IQ"/>
              </w:rPr>
            </w:pPr>
            <w:r>
              <w:rPr>
                <w:lang w:bidi="ar-IQ"/>
              </w:rPr>
              <w:lastRenderedPageBreak/>
              <w:t>PDU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00FD593A" w14:textId="77777777" w:rsidR="00976A3A" w:rsidRDefault="00976A3A" w:rsidP="00976A3A">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1254ACE3" w14:textId="77777777" w:rsidR="00976A3A" w:rsidRDefault="00976A3A" w:rsidP="00976A3A">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976A3A" w14:paraId="6ED3429A"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64EBBC7" w14:textId="77777777" w:rsidR="00976A3A" w:rsidRDefault="00976A3A" w:rsidP="00976A3A">
            <w:pPr>
              <w:pStyle w:val="TAL"/>
              <w:ind w:left="566"/>
              <w:rPr>
                <w:lang w:bidi="ar-IQ"/>
              </w:rPr>
            </w:pPr>
            <w:r>
              <w:t>NSPA Container Information</w:t>
            </w:r>
          </w:p>
        </w:tc>
        <w:tc>
          <w:tcPr>
            <w:tcW w:w="1134" w:type="dxa"/>
            <w:tcBorders>
              <w:top w:val="single" w:sz="4" w:space="0" w:color="auto"/>
              <w:left w:val="single" w:sz="4" w:space="0" w:color="auto"/>
              <w:bottom w:val="single" w:sz="4" w:space="0" w:color="auto"/>
              <w:right w:val="single" w:sz="4" w:space="0" w:color="auto"/>
            </w:tcBorders>
            <w:hideMark/>
          </w:tcPr>
          <w:p w14:paraId="3586852E" w14:textId="77777777" w:rsidR="00976A3A" w:rsidRDefault="00976A3A" w:rsidP="00976A3A">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04AFFEEB" w14:textId="77777777" w:rsidR="00976A3A" w:rsidRDefault="00976A3A" w:rsidP="00976A3A">
            <w:pPr>
              <w:pStyle w:val="TAL"/>
              <w:rPr>
                <w:rFonts w:cs="Arial"/>
                <w:szCs w:val="18"/>
              </w:rPr>
            </w:pPr>
            <w:r>
              <w:rPr>
                <w:rFonts w:cs="Arial"/>
                <w:szCs w:val="18"/>
              </w:rPr>
              <w:t xml:space="preserve">This field </w:t>
            </w:r>
            <w:r>
              <w:t>holds the network slice performance and analytics</w:t>
            </w:r>
            <w:r>
              <w:rPr>
                <w:lang w:bidi="ar-IQ"/>
              </w:rPr>
              <w:t xml:space="preserve"> container specific</w:t>
            </w:r>
            <w:r>
              <w:t xml:space="preserve"> information</w:t>
            </w:r>
            <w:r>
              <w:rPr>
                <w:rFonts w:cs="Arial"/>
                <w:szCs w:val="18"/>
              </w:rPr>
              <w:t xml:space="preserve"> described in TS 28.201 [151]</w:t>
            </w:r>
            <w:r>
              <w:rPr>
                <w:rFonts w:cs="Arial"/>
                <w:szCs w:val="18"/>
                <w:lang w:eastAsia="zh-CN"/>
              </w:rPr>
              <w:t>.</w:t>
            </w:r>
          </w:p>
        </w:tc>
      </w:tr>
      <w:tr w:rsidR="00976A3A" w14:paraId="04344B3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9AF07DB" w14:textId="77777777" w:rsidR="00976A3A" w:rsidRDefault="00976A3A" w:rsidP="00976A3A">
            <w:pPr>
              <w:pStyle w:val="TAL"/>
              <w:ind w:left="566"/>
            </w:pPr>
            <w:bookmarkStart w:id="31" w:name="OLE_LINK49"/>
            <w:r>
              <w:rPr>
                <w:lang w:val="fr-FR"/>
              </w:rPr>
              <w:t>PC5 Container Information</w:t>
            </w:r>
            <w:bookmarkEnd w:id="31"/>
          </w:p>
        </w:tc>
        <w:tc>
          <w:tcPr>
            <w:tcW w:w="1134" w:type="dxa"/>
            <w:tcBorders>
              <w:top w:val="single" w:sz="4" w:space="0" w:color="auto"/>
              <w:left w:val="single" w:sz="4" w:space="0" w:color="auto"/>
              <w:bottom w:val="single" w:sz="4" w:space="0" w:color="auto"/>
              <w:right w:val="single" w:sz="4" w:space="0" w:color="auto"/>
            </w:tcBorders>
            <w:hideMark/>
          </w:tcPr>
          <w:p w14:paraId="0ACD246B" w14:textId="77777777" w:rsidR="00976A3A" w:rsidRDefault="00976A3A" w:rsidP="00976A3A">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AFAD7C3" w14:textId="77777777" w:rsidR="00976A3A" w:rsidRDefault="00976A3A" w:rsidP="00976A3A">
            <w:pPr>
              <w:pStyle w:val="TAL"/>
              <w:rPr>
                <w:rFonts w:cs="Arial"/>
                <w:szCs w:val="18"/>
              </w:rPr>
            </w:pPr>
            <w:r>
              <w:t>This field holds the PC5 container information</w:t>
            </w:r>
          </w:p>
        </w:tc>
      </w:tr>
      <w:tr w:rsidR="00976A3A" w14:paraId="20E66358"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535CB00" w14:textId="77777777" w:rsidR="00976A3A" w:rsidRDefault="00976A3A" w:rsidP="00976A3A">
            <w:pPr>
              <w:pStyle w:val="TAL"/>
              <w:ind w:left="283"/>
              <w:rPr>
                <w:lang w:bidi="ar-IQ"/>
              </w:rPr>
            </w:pPr>
            <w:r>
              <w:rPr>
                <w:lang w:bidi="ar-IQ"/>
              </w:rPr>
              <w:t>UPF ID</w:t>
            </w:r>
          </w:p>
        </w:tc>
        <w:tc>
          <w:tcPr>
            <w:tcW w:w="1134" w:type="dxa"/>
            <w:tcBorders>
              <w:top w:val="single" w:sz="4" w:space="0" w:color="auto"/>
              <w:left w:val="single" w:sz="4" w:space="0" w:color="auto"/>
              <w:bottom w:val="single" w:sz="4" w:space="0" w:color="auto"/>
              <w:right w:val="single" w:sz="4" w:space="0" w:color="auto"/>
            </w:tcBorders>
            <w:hideMark/>
          </w:tcPr>
          <w:p w14:paraId="5BB9B948" w14:textId="77777777" w:rsidR="00976A3A" w:rsidRDefault="00976A3A" w:rsidP="00976A3A">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F05E9C7" w14:textId="77777777" w:rsidR="00976A3A" w:rsidRDefault="00976A3A" w:rsidP="00976A3A">
            <w:pPr>
              <w:pStyle w:val="TAL"/>
              <w:rPr>
                <w:rFonts w:cs="Arial"/>
                <w:szCs w:val="18"/>
              </w:rPr>
            </w:pPr>
            <w:r>
              <w:rPr>
                <w:lang w:bidi="ar-IQ"/>
              </w:rPr>
              <w:t>This field holds the UPF identifier used to identify the UPF when reporting the usage for the UPF.</w:t>
            </w:r>
          </w:p>
        </w:tc>
      </w:tr>
      <w:tr w:rsidR="00976A3A" w14:paraId="5D864887"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417DD7BF" w14:textId="77777777" w:rsidR="00976A3A" w:rsidRDefault="00976A3A" w:rsidP="00976A3A">
            <w:pPr>
              <w:pStyle w:val="TAL"/>
              <w:rPr>
                <w:lang w:bidi="ar-IQ"/>
              </w:rPr>
            </w:pPr>
            <w:r>
              <w:rPr>
                <w:lang w:bidi="ar-IQ"/>
              </w:rPr>
              <w:t>Record Opening Time</w:t>
            </w:r>
          </w:p>
        </w:tc>
        <w:tc>
          <w:tcPr>
            <w:tcW w:w="1134" w:type="dxa"/>
            <w:tcBorders>
              <w:top w:val="single" w:sz="4" w:space="0" w:color="auto"/>
              <w:left w:val="single" w:sz="4" w:space="0" w:color="auto"/>
              <w:bottom w:val="single" w:sz="4" w:space="0" w:color="auto"/>
              <w:right w:val="single" w:sz="4" w:space="0" w:color="auto"/>
            </w:tcBorders>
            <w:hideMark/>
          </w:tcPr>
          <w:p w14:paraId="13CA9DBF" w14:textId="77777777" w:rsidR="00976A3A" w:rsidRDefault="00976A3A" w:rsidP="00976A3A">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F125651" w14:textId="77777777" w:rsidR="00976A3A" w:rsidRDefault="00976A3A" w:rsidP="00976A3A">
            <w:pPr>
              <w:pStyle w:val="TAL"/>
              <w:rPr>
                <w:lang w:bidi="ar-IQ"/>
              </w:rPr>
            </w:pPr>
            <w:r>
              <w:rPr>
                <w:lang w:bidi="ar-IQ"/>
              </w:rPr>
              <w:t>Time stamp when the PDU session is activated in the SMF or record opening time on subsequent partial records.</w:t>
            </w:r>
          </w:p>
        </w:tc>
      </w:tr>
      <w:tr w:rsidR="00976A3A" w14:paraId="7C77F586"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3993A7D" w14:textId="77777777" w:rsidR="00976A3A" w:rsidRDefault="00976A3A" w:rsidP="00976A3A">
            <w:pPr>
              <w:pStyle w:val="TAL"/>
              <w:rPr>
                <w:lang w:bidi="ar-IQ"/>
              </w:rPr>
            </w:pPr>
            <w:r>
              <w:rPr>
                <w:lang w:bidi="ar-IQ"/>
              </w:rPr>
              <w:t>Duration</w:t>
            </w:r>
          </w:p>
        </w:tc>
        <w:tc>
          <w:tcPr>
            <w:tcW w:w="1134" w:type="dxa"/>
            <w:tcBorders>
              <w:top w:val="single" w:sz="4" w:space="0" w:color="auto"/>
              <w:left w:val="single" w:sz="4" w:space="0" w:color="auto"/>
              <w:bottom w:val="single" w:sz="4" w:space="0" w:color="auto"/>
              <w:right w:val="single" w:sz="4" w:space="0" w:color="auto"/>
            </w:tcBorders>
            <w:hideMark/>
          </w:tcPr>
          <w:p w14:paraId="28657FEA" w14:textId="77777777" w:rsidR="00976A3A" w:rsidRDefault="00976A3A" w:rsidP="00976A3A">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58E8F7D1" w14:textId="77777777" w:rsidR="00976A3A" w:rsidRDefault="00976A3A" w:rsidP="00976A3A">
            <w:pPr>
              <w:pStyle w:val="TAL"/>
              <w:rPr>
                <w:lang w:bidi="ar-IQ"/>
              </w:rPr>
            </w:pPr>
            <w:r>
              <w:rPr>
                <w:lang w:bidi="ar-IQ"/>
              </w:rPr>
              <w:t>This field holds the duration of this record.</w:t>
            </w:r>
          </w:p>
        </w:tc>
      </w:tr>
      <w:tr w:rsidR="00976A3A" w14:paraId="1E9CB67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1130566" w14:textId="77777777" w:rsidR="00976A3A" w:rsidRDefault="00976A3A" w:rsidP="00976A3A">
            <w:pPr>
              <w:pStyle w:val="TAL"/>
              <w:rPr>
                <w:lang w:bidi="ar-IQ"/>
              </w:rPr>
            </w:pPr>
            <w:r>
              <w:rPr>
                <w:lang w:bidi="ar-IQ"/>
              </w:rPr>
              <w:t>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71C2ED4C" w14:textId="77777777" w:rsidR="00976A3A" w:rsidRDefault="00976A3A" w:rsidP="00976A3A">
            <w:pPr>
              <w:pStyle w:val="TAL"/>
              <w:jc w:val="center"/>
              <w:rPr>
                <w:lang w:bidi="ar-IQ"/>
              </w:rPr>
            </w:pPr>
            <w:r>
              <w:rPr>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E16753E" w14:textId="77777777" w:rsidR="00976A3A" w:rsidRDefault="00976A3A" w:rsidP="00976A3A">
            <w:pPr>
              <w:pStyle w:val="TAL"/>
              <w:rPr>
                <w:lang w:bidi="ar-IQ"/>
              </w:rPr>
            </w:pPr>
            <w:r>
              <w:rPr>
                <w:lang w:bidi="ar-IQ"/>
              </w:rPr>
              <w:t>Partial record sequence number, only present in case of partial records.</w:t>
            </w:r>
          </w:p>
        </w:tc>
      </w:tr>
      <w:tr w:rsidR="00976A3A" w14:paraId="1E226AB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D1014F8" w14:textId="77777777" w:rsidR="00976A3A" w:rsidRDefault="00976A3A" w:rsidP="00976A3A">
            <w:pPr>
              <w:pStyle w:val="TAL"/>
              <w:rPr>
                <w:lang w:bidi="ar-IQ"/>
              </w:rPr>
            </w:pPr>
            <w:r>
              <w:rPr>
                <w:lang w:bidi="ar-IQ"/>
              </w:rPr>
              <w:t xml:space="preserve">Cause for Record Closing </w:t>
            </w:r>
          </w:p>
        </w:tc>
        <w:tc>
          <w:tcPr>
            <w:tcW w:w="1134" w:type="dxa"/>
            <w:tcBorders>
              <w:top w:val="single" w:sz="4" w:space="0" w:color="auto"/>
              <w:left w:val="single" w:sz="4" w:space="0" w:color="auto"/>
              <w:bottom w:val="single" w:sz="4" w:space="0" w:color="auto"/>
              <w:right w:val="single" w:sz="4" w:space="0" w:color="auto"/>
            </w:tcBorders>
            <w:hideMark/>
          </w:tcPr>
          <w:p w14:paraId="6D015AF6" w14:textId="77777777" w:rsidR="00976A3A" w:rsidRDefault="00976A3A" w:rsidP="00976A3A">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80B8CB8" w14:textId="77777777" w:rsidR="00976A3A" w:rsidRDefault="00976A3A" w:rsidP="00976A3A">
            <w:pPr>
              <w:pStyle w:val="TAL"/>
              <w:rPr>
                <w:lang w:bidi="ar-IQ"/>
              </w:rPr>
            </w:pPr>
            <w:r>
              <w:rPr>
                <w:lang w:bidi="ar-IQ"/>
              </w:rPr>
              <w:t>The reason for the release of the record.</w:t>
            </w:r>
          </w:p>
        </w:tc>
      </w:tr>
      <w:tr w:rsidR="00976A3A" w14:paraId="1C2E0018"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9643889" w14:textId="77777777" w:rsidR="00976A3A" w:rsidRDefault="00976A3A" w:rsidP="00976A3A">
            <w:pPr>
              <w:pStyle w:val="TAL"/>
              <w:rPr>
                <w:lang w:bidi="ar-IQ"/>
              </w:rPr>
            </w:pPr>
            <w:r>
              <w:rPr>
                <w:lang w:bidi="ar-IQ"/>
              </w:rPr>
              <w:t>Local Record Sequence Number</w:t>
            </w:r>
          </w:p>
        </w:tc>
        <w:tc>
          <w:tcPr>
            <w:tcW w:w="1134" w:type="dxa"/>
            <w:tcBorders>
              <w:top w:val="single" w:sz="4" w:space="0" w:color="auto"/>
              <w:left w:val="single" w:sz="4" w:space="0" w:color="auto"/>
              <w:bottom w:val="single" w:sz="4" w:space="0" w:color="auto"/>
              <w:right w:val="single" w:sz="4" w:space="0" w:color="auto"/>
            </w:tcBorders>
            <w:hideMark/>
          </w:tcPr>
          <w:p w14:paraId="04D99BA4" w14:textId="77777777" w:rsidR="00976A3A" w:rsidRDefault="00976A3A" w:rsidP="00976A3A">
            <w:pPr>
              <w:pStyle w:val="TAL"/>
              <w:jc w:val="center"/>
              <w:rPr>
                <w:lang w:bidi="ar-IQ"/>
              </w:rPr>
            </w:pPr>
            <w:r>
              <w:rPr>
                <w:lang w:bidi="ar-IQ"/>
              </w:rPr>
              <w:t>O</w:t>
            </w:r>
            <w:r>
              <w:rPr>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B349B13" w14:textId="77777777" w:rsidR="00976A3A" w:rsidRDefault="00976A3A" w:rsidP="00976A3A">
            <w:pPr>
              <w:pStyle w:val="TAL"/>
              <w:rPr>
                <w:lang w:bidi="ar-IQ"/>
              </w:rPr>
            </w:pPr>
            <w:r>
              <w:rPr>
                <w:lang w:bidi="ar-IQ"/>
              </w:rPr>
              <w:t>Consecutive record number created by the CDF. The number is allocated sequentially including all CDR types.</w:t>
            </w:r>
          </w:p>
        </w:tc>
      </w:tr>
      <w:tr w:rsidR="00976A3A" w14:paraId="719B19B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BC66A8B" w14:textId="77777777" w:rsidR="00976A3A" w:rsidRDefault="00976A3A" w:rsidP="00976A3A">
            <w:pPr>
              <w:pStyle w:val="TAL"/>
              <w:rPr>
                <w:lang w:bidi="ar-IQ"/>
              </w:rPr>
            </w:pPr>
            <w:r>
              <w:rPr>
                <w:lang w:bidi="ar-IQ"/>
              </w:rPr>
              <w:t>Record Extensions</w:t>
            </w:r>
          </w:p>
        </w:tc>
        <w:tc>
          <w:tcPr>
            <w:tcW w:w="1134" w:type="dxa"/>
            <w:tcBorders>
              <w:top w:val="single" w:sz="4" w:space="0" w:color="auto"/>
              <w:left w:val="single" w:sz="4" w:space="0" w:color="auto"/>
              <w:bottom w:val="single" w:sz="4" w:space="0" w:color="auto"/>
              <w:right w:val="single" w:sz="4" w:space="0" w:color="auto"/>
            </w:tcBorders>
            <w:hideMark/>
          </w:tcPr>
          <w:p w14:paraId="75F21775" w14:textId="77777777" w:rsidR="00976A3A" w:rsidRDefault="00976A3A" w:rsidP="00976A3A">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37ACFD9" w14:textId="77777777" w:rsidR="00976A3A" w:rsidRDefault="00976A3A" w:rsidP="00976A3A">
            <w:pPr>
              <w:pStyle w:val="TAL"/>
            </w:pPr>
            <w:r>
              <w:t>A set of network operator/manufacturer specific extensions to the record. Conditioned upon the existence of an extension.</w:t>
            </w:r>
          </w:p>
          <w:p w14:paraId="7984AAD8" w14:textId="77777777" w:rsidR="00976A3A" w:rsidRDefault="00976A3A" w:rsidP="00976A3A">
            <w:pPr>
              <w:pStyle w:val="TAL"/>
              <w:rPr>
                <w:lang w:bidi="ar-IQ"/>
              </w:rPr>
            </w:pPr>
            <w:r>
              <w:rPr>
                <w:lang w:eastAsia="zh-CN"/>
              </w:rPr>
              <w:t xml:space="preserve">This field can be used to capture the </w:t>
            </w:r>
            <w:r>
              <w:rPr>
                <w:lang w:bidi="ar-IQ"/>
              </w:rPr>
              <w:t>specific information</w:t>
            </w:r>
            <w:r>
              <w:t xml:space="preserve"> for </w:t>
            </w:r>
            <w:r>
              <w:rPr>
                <w:lang w:bidi="ar-IQ"/>
              </w:rPr>
              <w:t>charging.</w:t>
            </w:r>
          </w:p>
        </w:tc>
      </w:tr>
      <w:tr w:rsidR="00976A3A" w14:paraId="620FFC19"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635E455" w14:textId="77777777" w:rsidR="00976A3A" w:rsidRDefault="00976A3A" w:rsidP="00976A3A">
            <w:pPr>
              <w:pStyle w:val="TAL"/>
              <w:rPr>
                <w:lang w:bidi="ar-IQ"/>
              </w:rPr>
            </w:pPr>
            <w:r>
              <w:rPr>
                <w:lang w:val="fr-FR" w:eastAsia="zh-CN"/>
              </w:rPr>
              <w:t>Service Specification Information</w:t>
            </w:r>
          </w:p>
        </w:tc>
        <w:tc>
          <w:tcPr>
            <w:tcW w:w="1134" w:type="dxa"/>
            <w:tcBorders>
              <w:top w:val="single" w:sz="4" w:space="0" w:color="auto"/>
              <w:left w:val="single" w:sz="4" w:space="0" w:color="auto"/>
              <w:bottom w:val="single" w:sz="4" w:space="0" w:color="auto"/>
              <w:right w:val="single" w:sz="4" w:space="0" w:color="auto"/>
            </w:tcBorders>
            <w:hideMark/>
          </w:tcPr>
          <w:p w14:paraId="3C8577E8" w14:textId="77777777" w:rsidR="00976A3A" w:rsidRDefault="00976A3A" w:rsidP="00976A3A">
            <w:pPr>
              <w:pStyle w:val="TAL"/>
              <w:jc w:val="center"/>
              <w:rPr>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6755CFC1" w14:textId="77777777" w:rsidR="00976A3A" w:rsidRDefault="00976A3A" w:rsidP="00976A3A">
            <w:pPr>
              <w:pStyle w:val="TAL"/>
            </w:pPr>
            <w:r>
              <w:t>Identifies</w:t>
            </w:r>
            <w:r>
              <w:rPr>
                <w:noProof/>
              </w:rPr>
              <w:t xml:space="preserve"> service specific document that applies to the request, e.g. the service specific document ('middle tier' TS) and </w:t>
            </w:r>
            <w:r>
              <w:rPr>
                <w:noProof/>
                <w:lang w:eastAsia="zh-CN"/>
              </w:rPr>
              <w:t>3GPP release the service specific document is based upon.</w:t>
            </w:r>
          </w:p>
        </w:tc>
      </w:tr>
      <w:tr w:rsidR="00976A3A" w14:paraId="2B6C0F66"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A4734E2" w14:textId="77777777" w:rsidR="00976A3A" w:rsidRDefault="00976A3A" w:rsidP="00976A3A">
            <w:pPr>
              <w:pStyle w:val="TAL"/>
              <w:rPr>
                <w:lang w:bidi="ar-IQ"/>
              </w:rPr>
            </w:pPr>
            <w:r>
              <w:rPr>
                <w:rFonts w:cs="Arial"/>
                <w:szCs w:val="18"/>
              </w:rPr>
              <w:t>PDU Session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38C487DC" w14:textId="77777777" w:rsidR="00976A3A" w:rsidRDefault="00976A3A" w:rsidP="00976A3A">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69CE0E1" w14:textId="77777777" w:rsidR="00976A3A" w:rsidRDefault="00976A3A" w:rsidP="00976A3A">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976A3A" w14:paraId="2C38C942"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B9798F7" w14:textId="77777777" w:rsidR="00976A3A" w:rsidRDefault="00976A3A" w:rsidP="00976A3A">
            <w:pPr>
              <w:pStyle w:val="TAL"/>
              <w:rPr>
                <w:rFonts w:cs="Arial"/>
                <w:szCs w:val="18"/>
              </w:rPr>
            </w:pPr>
            <w:r>
              <w:rPr>
                <w:rFonts w:cs="Arial"/>
                <w:szCs w:val="18"/>
              </w:rPr>
              <w:t>Roaming QBC Information</w:t>
            </w:r>
          </w:p>
        </w:tc>
        <w:tc>
          <w:tcPr>
            <w:tcW w:w="1134" w:type="dxa"/>
            <w:tcBorders>
              <w:top w:val="single" w:sz="4" w:space="0" w:color="auto"/>
              <w:left w:val="single" w:sz="4" w:space="0" w:color="auto"/>
              <w:bottom w:val="single" w:sz="4" w:space="0" w:color="auto"/>
              <w:right w:val="single" w:sz="4" w:space="0" w:color="auto"/>
            </w:tcBorders>
            <w:hideMark/>
          </w:tcPr>
          <w:p w14:paraId="31D41E90" w14:textId="77777777" w:rsidR="00976A3A" w:rsidRDefault="00976A3A" w:rsidP="00976A3A">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1A54445" w14:textId="77777777" w:rsidR="00976A3A" w:rsidRDefault="00976A3A" w:rsidP="00976A3A">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976A3A" w14:paraId="620A1905"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198DB9AD" w14:textId="77777777" w:rsidR="00976A3A" w:rsidRDefault="00976A3A" w:rsidP="00976A3A">
            <w:pPr>
              <w:pStyle w:val="TAL"/>
              <w:rPr>
                <w:rFonts w:cs="Arial"/>
                <w:szCs w:val="18"/>
              </w:rPr>
            </w:pPr>
            <w:r>
              <w:rPr>
                <w:lang w:bidi="ar-IQ"/>
              </w:rPr>
              <w:t>SMS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6D18ED5F" w14:textId="77777777" w:rsidR="00976A3A" w:rsidRDefault="00976A3A" w:rsidP="00976A3A">
            <w:pPr>
              <w:pStyle w:val="TAL"/>
              <w:jc w:val="center"/>
              <w:rPr>
                <w:rFonts w:cs="Arial"/>
                <w:szCs w:val="18"/>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057594F" w14:textId="77777777" w:rsidR="00976A3A" w:rsidRDefault="00976A3A" w:rsidP="00976A3A">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976A3A" w14:paraId="57A4668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86EAF41" w14:textId="77777777" w:rsidR="00976A3A" w:rsidRDefault="00976A3A" w:rsidP="00976A3A">
            <w:pPr>
              <w:pStyle w:val="TAL"/>
              <w:rPr>
                <w:lang w:bidi="ar-IQ"/>
              </w:rPr>
            </w:pPr>
            <w:r>
              <w:t>Registration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094633AC" w14:textId="77777777" w:rsidR="00976A3A" w:rsidRDefault="00976A3A" w:rsidP="00976A3A">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53905E7" w14:textId="77777777" w:rsidR="00976A3A" w:rsidRDefault="00976A3A" w:rsidP="00976A3A">
            <w:pPr>
              <w:pStyle w:val="TAL"/>
              <w:rPr>
                <w:rFonts w:cs="Arial"/>
                <w:szCs w:val="18"/>
              </w:rPr>
            </w:pPr>
            <w:r>
              <w:rPr>
                <w:rFonts w:cs="Arial"/>
                <w:szCs w:val="18"/>
              </w:rPr>
              <w:t xml:space="preserve">This field holds the </w:t>
            </w:r>
            <w:r>
              <w:rPr>
                <w:rFonts w:cs="Arial"/>
                <w:szCs w:val="18"/>
                <w:lang w:bidi="ar-IQ"/>
              </w:rPr>
              <w:t>5G registration specific</w:t>
            </w:r>
            <w:r>
              <w:rPr>
                <w:rFonts w:cs="Arial"/>
                <w:szCs w:val="18"/>
              </w:rPr>
              <w:t xml:space="preserve"> information described in TS 32.256 [16]</w:t>
            </w:r>
            <w:r>
              <w:rPr>
                <w:rFonts w:cs="Arial"/>
                <w:szCs w:val="18"/>
                <w:lang w:eastAsia="zh-CN"/>
              </w:rPr>
              <w:t>.</w:t>
            </w:r>
          </w:p>
        </w:tc>
      </w:tr>
      <w:tr w:rsidR="00976A3A" w14:paraId="3767C093"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58FD38CE" w14:textId="77777777" w:rsidR="00976A3A" w:rsidRDefault="00976A3A" w:rsidP="00976A3A">
            <w:pPr>
              <w:pStyle w:val="TAL"/>
              <w:rPr>
                <w:lang w:bidi="ar-IQ"/>
              </w:rPr>
            </w:pPr>
            <w:r>
              <w:t>N2 connection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05791DCB" w14:textId="77777777" w:rsidR="00976A3A" w:rsidRDefault="00976A3A" w:rsidP="00976A3A">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27897E4" w14:textId="77777777" w:rsidR="00976A3A" w:rsidRDefault="00976A3A" w:rsidP="00976A3A">
            <w:pPr>
              <w:pStyle w:val="TAL"/>
              <w:rPr>
                <w:rFonts w:cs="Arial"/>
                <w:szCs w:val="18"/>
              </w:rPr>
            </w:pPr>
            <w:r>
              <w:rPr>
                <w:rFonts w:cs="Arial"/>
                <w:szCs w:val="18"/>
              </w:rPr>
              <w:t xml:space="preserve">This field holds the </w:t>
            </w:r>
            <w:r>
              <w:t xml:space="preserve">N2 connection </w:t>
            </w:r>
            <w:r>
              <w:rPr>
                <w:rFonts w:cs="Arial"/>
                <w:szCs w:val="18"/>
                <w:lang w:bidi="ar-IQ"/>
              </w:rPr>
              <w:t>specific</w:t>
            </w:r>
            <w:r>
              <w:rPr>
                <w:rFonts w:cs="Arial"/>
                <w:szCs w:val="18"/>
              </w:rPr>
              <w:t xml:space="preserve"> information described in TS 32.256 [16]</w:t>
            </w:r>
            <w:r>
              <w:rPr>
                <w:rFonts w:cs="Arial"/>
                <w:szCs w:val="18"/>
                <w:lang w:eastAsia="zh-CN"/>
              </w:rPr>
              <w:t>.</w:t>
            </w:r>
          </w:p>
        </w:tc>
      </w:tr>
      <w:tr w:rsidR="00976A3A" w14:paraId="3B42943F"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2538A77" w14:textId="77777777" w:rsidR="00976A3A" w:rsidRDefault="00976A3A" w:rsidP="00976A3A">
            <w:pPr>
              <w:pStyle w:val="TAL"/>
              <w:rPr>
                <w:lang w:bidi="ar-IQ"/>
              </w:rPr>
            </w:pPr>
            <w:r>
              <w:rPr>
                <w:lang w:bidi="ar-IQ"/>
              </w:rPr>
              <w:t xml:space="preserve">Location reporting charging </w:t>
            </w:r>
            <w:r>
              <w:t>Information</w:t>
            </w:r>
          </w:p>
        </w:tc>
        <w:tc>
          <w:tcPr>
            <w:tcW w:w="1134" w:type="dxa"/>
            <w:tcBorders>
              <w:top w:val="single" w:sz="4" w:space="0" w:color="auto"/>
              <w:left w:val="single" w:sz="4" w:space="0" w:color="auto"/>
              <w:bottom w:val="single" w:sz="4" w:space="0" w:color="auto"/>
              <w:right w:val="single" w:sz="4" w:space="0" w:color="auto"/>
            </w:tcBorders>
            <w:hideMark/>
          </w:tcPr>
          <w:p w14:paraId="79F3C082" w14:textId="77777777" w:rsidR="00976A3A" w:rsidRDefault="00976A3A" w:rsidP="00976A3A">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72D2DCB" w14:textId="77777777" w:rsidR="00976A3A" w:rsidRDefault="00976A3A" w:rsidP="00976A3A">
            <w:pPr>
              <w:pStyle w:val="TAL"/>
              <w:rPr>
                <w:rFonts w:cs="Arial"/>
                <w:szCs w:val="18"/>
              </w:rPr>
            </w:pPr>
            <w:r>
              <w:rPr>
                <w:rFonts w:cs="Arial"/>
                <w:szCs w:val="18"/>
              </w:rPr>
              <w:t xml:space="preserve">This field holds the </w:t>
            </w:r>
            <w:r>
              <w:rPr>
                <w:lang w:bidi="ar-IQ"/>
              </w:rPr>
              <w:t>Location reporting</w:t>
            </w:r>
            <w:r>
              <w:rPr>
                <w:rFonts w:cs="Arial"/>
                <w:szCs w:val="18"/>
                <w:lang w:bidi="ar-IQ"/>
              </w:rPr>
              <w:t xml:space="preserve"> specific</w:t>
            </w:r>
            <w:r>
              <w:rPr>
                <w:rFonts w:cs="Arial"/>
                <w:szCs w:val="18"/>
              </w:rPr>
              <w:t xml:space="preserve"> information described in TS 32.256 [16]</w:t>
            </w:r>
            <w:r>
              <w:rPr>
                <w:rFonts w:cs="Arial"/>
                <w:szCs w:val="18"/>
                <w:lang w:eastAsia="zh-CN"/>
              </w:rPr>
              <w:t>.</w:t>
            </w:r>
          </w:p>
        </w:tc>
      </w:tr>
      <w:tr w:rsidR="00976A3A" w14:paraId="6A92083C"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43E0404" w14:textId="77777777" w:rsidR="00976A3A" w:rsidRDefault="00976A3A" w:rsidP="00976A3A">
            <w:pPr>
              <w:pStyle w:val="TAL"/>
              <w:rPr>
                <w:lang w:bidi="ar-IQ"/>
              </w:rPr>
            </w:pPr>
            <w:r>
              <w:rPr>
                <w:lang w:bidi="ar-IQ"/>
              </w:rPr>
              <w:t>NEF API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5A2CB9BC" w14:textId="77777777" w:rsidR="00976A3A" w:rsidRDefault="00976A3A" w:rsidP="00976A3A">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00DE488D" w14:textId="77777777" w:rsidR="00976A3A" w:rsidRDefault="00976A3A" w:rsidP="00976A3A">
            <w:pPr>
              <w:pStyle w:val="TAL"/>
              <w:rPr>
                <w:rFonts w:cs="Arial"/>
                <w:szCs w:val="18"/>
              </w:rPr>
            </w:pPr>
            <w:r>
              <w:rPr>
                <w:rFonts w:cs="Arial"/>
                <w:szCs w:val="18"/>
              </w:rPr>
              <w:t xml:space="preserve">This field holds the </w:t>
            </w:r>
            <w:r>
              <w:rPr>
                <w:lang w:bidi="ar-IQ"/>
              </w:rPr>
              <w:t xml:space="preserve">NEF API </w:t>
            </w:r>
            <w:r>
              <w:rPr>
                <w:rFonts w:cs="Arial"/>
                <w:szCs w:val="18"/>
                <w:lang w:bidi="ar-IQ"/>
              </w:rPr>
              <w:t>specific</w:t>
            </w:r>
            <w:r>
              <w:rPr>
                <w:rFonts w:cs="Arial"/>
                <w:szCs w:val="18"/>
              </w:rPr>
              <w:t xml:space="preserve"> information described in TS 32.254 [14]</w:t>
            </w:r>
            <w:r>
              <w:rPr>
                <w:rFonts w:cs="Arial"/>
                <w:szCs w:val="18"/>
                <w:lang w:eastAsia="zh-CN"/>
              </w:rPr>
              <w:t>.</w:t>
            </w:r>
          </w:p>
        </w:tc>
      </w:tr>
      <w:tr w:rsidR="00976A3A" w14:paraId="7AE679EE"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F52DCC8" w14:textId="77777777" w:rsidR="00976A3A" w:rsidRDefault="00976A3A" w:rsidP="00976A3A">
            <w:pPr>
              <w:pStyle w:val="TAL"/>
              <w:rPr>
                <w:lang w:bidi="ar-IQ"/>
              </w:rPr>
            </w:pPr>
            <w:r>
              <w:rPr>
                <w:lang w:bidi="ar-IQ"/>
              </w:rPr>
              <w:t>NSPA Charging</w:t>
            </w:r>
            <w:r>
              <w:rPr>
                <w:rFonts w:cs="Arial"/>
                <w:szCs w:val="18"/>
              </w:rPr>
              <w:t xml:space="preserve"> Information</w:t>
            </w:r>
          </w:p>
        </w:tc>
        <w:tc>
          <w:tcPr>
            <w:tcW w:w="1134" w:type="dxa"/>
            <w:tcBorders>
              <w:top w:val="single" w:sz="4" w:space="0" w:color="auto"/>
              <w:left w:val="single" w:sz="4" w:space="0" w:color="auto"/>
              <w:bottom w:val="single" w:sz="4" w:space="0" w:color="auto"/>
              <w:right w:val="single" w:sz="4" w:space="0" w:color="auto"/>
            </w:tcBorders>
            <w:hideMark/>
          </w:tcPr>
          <w:p w14:paraId="28ECDB0B" w14:textId="77777777" w:rsidR="00976A3A" w:rsidRDefault="00976A3A" w:rsidP="00976A3A">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219C0E8A" w14:textId="77777777" w:rsidR="00976A3A" w:rsidRDefault="00976A3A" w:rsidP="00976A3A">
            <w:pPr>
              <w:pStyle w:val="TAL"/>
              <w:rPr>
                <w:rFonts w:cs="Arial"/>
                <w:szCs w:val="18"/>
              </w:rPr>
            </w:pPr>
            <w:r>
              <w:rPr>
                <w:rFonts w:cs="Arial"/>
                <w:szCs w:val="18"/>
              </w:rPr>
              <w:t xml:space="preserve">This field holds the </w:t>
            </w:r>
            <w:r>
              <w:rPr>
                <w:lang w:bidi="ar-IQ"/>
              </w:rPr>
              <w:t xml:space="preserve">performance and analytics </w:t>
            </w:r>
            <w:r>
              <w:rPr>
                <w:rFonts w:cs="Arial"/>
                <w:szCs w:val="18"/>
                <w:lang w:bidi="ar-IQ"/>
              </w:rPr>
              <w:t>specific</w:t>
            </w:r>
            <w:r>
              <w:rPr>
                <w:rFonts w:cs="Arial"/>
                <w:szCs w:val="18"/>
              </w:rPr>
              <w:t xml:space="preserve"> information described in TS 28.201 [151]</w:t>
            </w:r>
            <w:r>
              <w:rPr>
                <w:rFonts w:cs="Arial"/>
                <w:szCs w:val="18"/>
                <w:lang w:eastAsia="zh-CN"/>
              </w:rPr>
              <w:t>.</w:t>
            </w:r>
          </w:p>
        </w:tc>
      </w:tr>
      <w:tr w:rsidR="00976A3A" w14:paraId="4DDF1742"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6E08955" w14:textId="77777777" w:rsidR="00976A3A" w:rsidRDefault="00976A3A" w:rsidP="00976A3A">
            <w:pPr>
              <w:pStyle w:val="TAL"/>
              <w:rPr>
                <w:lang w:bidi="ar-IQ"/>
              </w:rPr>
            </w:pPr>
            <w:r>
              <w:rPr>
                <w:lang w:bidi="ar-IQ"/>
              </w:rPr>
              <w:t xml:space="preserve">NSM charging </w:t>
            </w:r>
            <w:r>
              <w:t>Information</w:t>
            </w:r>
          </w:p>
        </w:tc>
        <w:tc>
          <w:tcPr>
            <w:tcW w:w="1134" w:type="dxa"/>
            <w:tcBorders>
              <w:top w:val="single" w:sz="4" w:space="0" w:color="auto"/>
              <w:left w:val="single" w:sz="4" w:space="0" w:color="auto"/>
              <w:bottom w:val="single" w:sz="4" w:space="0" w:color="auto"/>
              <w:right w:val="single" w:sz="4" w:space="0" w:color="auto"/>
            </w:tcBorders>
            <w:hideMark/>
          </w:tcPr>
          <w:p w14:paraId="1F01750C" w14:textId="77777777" w:rsidR="00976A3A" w:rsidRDefault="00976A3A" w:rsidP="00976A3A">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15F407E2" w14:textId="77777777" w:rsidR="00976A3A" w:rsidRDefault="00976A3A" w:rsidP="00976A3A">
            <w:pPr>
              <w:pStyle w:val="TAL"/>
              <w:rPr>
                <w:rFonts w:cs="Arial"/>
                <w:szCs w:val="18"/>
              </w:rPr>
            </w:pPr>
            <w:r>
              <w:rPr>
                <w:rFonts w:cs="Arial"/>
                <w:szCs w:val="18"/>
              </w:rPr>
              <w:t xml:space="preserve">This field holds the Network Slice Management (NSM) </w:t>
            </w:r>
            <w:r>
              <w:rPr>
                <w:rFonts w:cs="Arial"/>
                <w:szCs w:val="18"/>
                <w:lang w:bidi="ar-IQ"/>
              </w:rPr>
              <w:t>specific</w:t>
            </w:r>
            <w:r>
              <w:rPr>
                <w:rFonts w:cs="Arial"/>
                <w:szCs w:val="18"/>
              </w:rPr>
              <w:t xml:space="preserve"> information described in TS 28.202 [71]</w:t>
            </w:r>
            <w:r>
              <w:rPr>
                <w:rFonts w:cs="Arial"/>
                <w:szCs w:val="18"/>
                <w:lang w:eastAsia="zh-CN"/>
              </w:rPr>
              <w:t>.</w:t>
            </w:r>
          </w:p>
        </w:tc>
      </w:tr>
      <w:tr w:rsidR="00976A3A" w14:paraId="5DDE8B5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028C14A0" w14:textId="77777777" w:rsidR="00976A3A" w:rsidRDefault="00976A3A" w:rsidP="00976A3A">
            <w:pPr>
              <w:pStyle w:val="TAL"/>
              <w:rPr>
                <w:lang w:bidi="ar-IQ"/>
              </w:rPr>
            </w:pPr>
            <w:proofErr w:type="spellStart"/>
            <w:r>
              <w:rPr>
                <w:lang w:eastAsia="zh-CN" w:bidi="ar-IQ"/>
              </w:rPr>
              <w:t>ProSe</w:t>
            </w:r>
            <w:proofErr w:type="spellEnd"/>
            <w:r>
              <w:rPr>
                <w:lang w:eastAsia="zh-CN" w:bidi="ar-IQ"/>
              </w:rPr>
              <w:t xml:space="preserve">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52FFE2D7" w14:textId="77777777" w:rsidR="00976A3A" w:rsidRDefault="00976A3A" w:rsidP="00976A3A">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DAE2C19" w14:textId="77777777" w:rsidR="00976A3A" w:rsidRDefault="00976A3A" w:rsidP="00976A3A">
            <w:pPr>
              <w:pStyle w:val="TAL"/>
              <w:rPr>
                <w:rFonts w:cs="Arial"/>
                <w:szCs w:val="18"/>
              </w:rPr>
            </w:pPr>
            <w:r>
              <w:rPr>
                <w:rFonts w:cs="Arial"/>
                <w:szCs w:val="18"/>
              </w:rPr>
              <w:t xml:space="preserve">This field holds the </w:t>
            </w:r>
            <w:proofErr w:type="spellStart"/>
            <w:r>
              <w:rPr>
                <w:lang w:bidi="ar-IQ"/>
              </w:rPr>
              <w:t>ProSe</w:t>
            </w:r>
            <w:proofErr w:type="spellEnd"/>
            <w:r>
              <w:rPr>
                <w:lang w:bidi="ar-IQ"/>
              </w:rPr>
              <w:t xml:space="preserve"> </w:t>
            </w:r>
            <w:r>
              <w:rPr>
                <w:rFonts w:cs="Arial"/>
                <w:szCs w:val="18"/>
                <w:lang w:bidi="ar-IQ"/>
              </w:rPr>
              <w:t>specific</w:t>
            </w:r>
            <w:r>
              <w:rPr>
                <w:rFonts w:cs="Arial"/>
                <w:szCs w:val="18"/>
              </w:rPr>
              <w:t xml:space="preserve"> information described in TS 32.277 [37]</w:t>
            </w:r>
            <w:r>
              <w:rPr>
                <w:rFonts w:cs="Arial"/>
                <w:szCs w:val="18"/>
                <w:lang w:eastAsia="zh-CN"/>
              </w:rPr>
              <w:t>.</w:t>
            </w:r>
          </w:p>
        </w:tc>
      </w:tr>
      <w:tr w:rsidR="00976A3A" w14:paraId="340B2824"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D9403F6" w14:textId="77777777" w:rsidR="00976A3A" w:rsidRDefault="00976A3A" w:rsidP="00976A3A">
            <w:pPr>
              <w:pStyle w:val="TAL"/>
              <w:rPr>
                <w:lang w:eastAsia="zh-CN" w:bidi="ar-IQ"/>
              </w:rPr>
            </w:pPr>
            <w:r>
              <w:rPr>
                <w:lang w:bidi="ar-IQ"/>
              </w:rPr>
              <w:t>Edge</w:t>
            </w:r>
            <w:r>
              <w:t xml:space="preserve"> Enabling Infrastructure Resource Usage</w:t>
            </w:r>
            <w:r>
              <w:rPr>
                <w:lang w:bidi="ar-IQ"/>
              </w:rPr>
              <w:t xml:space="preserve"> </w:t>
            </w:r>
            <w:r>
              <w:t>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7268C42A" w14:textId="77777777" w:rsidR="00976A3A" w:rsidRDefault="00976A3A" w:rsidP="00976A3A">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83A6A42" w14:textId="77777777" w:rsidR="00976A3A" w:rsidRDefault="00976A3A" w:rsidP="00976A3A">
            <w:pPr>
              <w:pStyle w:val="TAL"/>
              <w:rPr>
                <w:rFonts w:cs="Arial"/>
                <w:szCs w:val="18"/>
              </w:rPr>
            </w:pPr>
            <w:r>
              <w:rPr>
                <w:rFonts w:cs="Arial"/>
                <w:szCs w:val="18"/>
              </w:rPr>
              <w:t xml:space="preserve">This field holds the </w:t>
            </w:r>
            <w:r>
              <w:rPr>
                <w:lang w:bidi="ar-IQ"/>
              </w:rPr>
              <w:t>Edge</w:t>
            </w:r>
            <w:r>
              <w:t xml:space="preserve"> Enabling Infrastructure Resource Usage</w:t>
            </w:r>
            <w:r>
              <w:rPr>
                <w:lang w:bidi="ar-IQ"/>
              </w:rPr>
              <w:t xml:space="preserve"> </w:t>
            </w:r>
            <w:r>
              <w:t>Charging Information</w:t>
            </w:r>
            <w:r>
              <w:rPr>
                <w:rFonts w:cs="Arial"/>
                <w:szCs w:val="18"/>
              </w:rPr>
              <w:t xml:space="preserve"> described in TS 32.257 [17]</w:t>
            </w:r>
            <w:r>
              <w:rPr>
                <w:rFonts w:cs="Arial"/>
                <w:szCs w:val="18"/>
                <w:lang w:eastAsia="zh-CN"/>
              </w:rPr>
              <w:t>.</w:t>
            </w:r>
          </w:p>
        </w:tc>
      </w:tr>
      <w:tr w:rsidR="00976A3A" w14:paraId="7046A6B9"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B0FAF77" w14:textId="77777777" w:rsidR="00976A3A" w:rsidRDefault="00976A3A" w:rsidP="00976A3A">
            <w:pPr>
              <w:pStyle w:val="TAL"/>
              <w:rPr>
                <w:lang w:eastAsia="zh-CN" w:bidi="ar-IQ"/>
              </w:rPr>
            </w:pPr>
            <w:r>
              <w:t>EAS Deployment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13CB3F86" w14:textId="77777777" w:rsidR="00976A3A" w:rsidRDefault="00976A3A" w:rsidP="00976A3A">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7750C29B" w14:textId="77777777" w:rsidR="00976A3A" w:rsidRDefault="00976A3A" w:rsidP="00976A3A">
            <w:pPr>
              <w:pStyle w:val="TAL"/>
              <w:rPr>
                <w:rFonts w:cs="Arial"/>
                <w:szCs w:val="18"/>
              </w:rPr>
            </w:pPr>
            <w:r>
              <w:rPr>
                <w:rFonts w:cs="Arial"/>
                <w:szCs w:val="18"/>
              </w:rPr>
              <w:t xml:space="preserve">This field holds the </w:t>
            </w:r>
            <w:r>
              <w:t>EAS Deployment Charging Information</w:t>
            </w:r>
            <w:r>
              <w:rPr>
                <w:rFonts w:cs="Arial"/>
                <w:szCs w:val="18"/>
              </w:rPr>
              <w:t xml:space="preserve"> described in TS 32.257 [17]</w:t>
            </w:r>
            <w:r>
              <w:rPr>
                <w:rFonts w:cs="Arial"/>
                <w:szCs w:val="18"/>
                <w:lang w:eastAsia="zh-CN"/>
              </w:rPr>
              <w:t>.</w:t>
            </w:r>
          </w:p>
        </w:tc>
      </w:tr>
      <w:tr w:rsidR="00976A3A" w14:paraId="048650D9"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176EF22" w14:textId="77777777" w:rsidR="00976A3A" w:rsidRDefault="00976A3A" w:rsidP="00976A3A">
            <w:pPr>
              <w:pStyle w:val="TAL"/>
              <w:rPr>
                <w:lang w:eastAsia="zh-CN" w:bidi="ar-IQ"/>
              </w:rPr>
            </w:pPr>
            <w:r>
              <w:rPr>
                <w:lang w:bidi="ar-IQ"/>
              </w:rPr>
              <w:t xml:space="preserve">Direct </w:t>
            </w:r>
            <w:r>
              <w:t>Edge Enabling Service</w:t>
            </w:r>
            <w:r>
              <w:rPr>
                <w:lang w:bidi="ar-IQ"/>
              </w:rPr>
              <w:t xml:space="preserve"> </w:t>
            </w:r>
            <w:r>
              <w:t>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2AC0C2CB" w14:textId="77777777" w:rsidR="00976A3A" w:rsidRDefault="00976A3A" w:rsidP="00976A3A">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3FFDBE9D" w14:textId="77777777" w:rsidR="00976A3A" w:rsidRDefault="00976A3A" w:rsidP="00976A3A">
            <w:pPr>
              <w:pStyle w:val="TAL"/>
              <w:rPr>
                <w:rFonts w:cs="Arial"/>
                <w:szCs w:val="18"/>
              </w:rPr>
            </w:pPr>
            <w:r>
              <w:rPr>
                <w:rFonts w:cs="Arial"/>
                <w:szCs w:val="18"/>
              </w:rPr>
              <w:t xml:space="preserve">This field holds the </w:t>
            </w:r>
            <w:r>
              <w:rPr>
                <w:lang w:bidi="ar-IQ"/>
              </w:rPr>
              <w:t xml:space="preserve">Direct </w:t>
            </w:r>
            <w:r>
              <w:t>Edge Enabling Service</w:t>
            </w:r>
            <w:r>
              <w:rPr>
                <w:lang w:bidi="ar-IQ"/>
              </w:rPr>
              <w:t xml:space="preserve"> </w:t>
            </w:r>
            <w:r>
              <w:t>Charging Information</w:t>
            </w:r>
            <w:r>
              <w:rPr>
                <w:rFonts w:cs="Arial"/>
                <w:szCs w:val="18"/>
              </w:rPr>
              <w:t xml:space="preserve"> described in TS 32.257 [17]</w:t>
            </w:r>
            <w:r>
              <w:rPr>
                <w:rFonts w:cs="Arial"/>
                <w:szCs w:val="18"/>
                <w:lang w:eastAsia="zh-CN"/>
              </w:rPr>
              <w:t>.</w:t>
            </w:r>
          </w:p>
        </w:tc>
      </w:tr>
      <w:tr w:rsidR="00976A3A" w14:paraId="14BB1517"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2FD85712" w14:textId="77777777" w:rsidR="00976A3A" w:rsidRDefault="00976A3A" w:rsidP="00976A3A">
            <w:pPr>
              <w:pStyle w:val="TAL"/>
              <w:rPr>
                <w:lang w:eastAsia="zh-CN" w:bidi="ar-IQ"/>
              </w:rPr>
            </w:pPr>
            <w:r>
              <w:t xml:space="preserve">Exposed </w:t>
            </w:r>
            <w:r>
              <w:rPr>
                <w:lang w:bidi="ar-IQ"/>
              </w:rPr>
              <w:t>Edge</w:t>
            </w:r>
            <w:r>
              <w:t xml:space="preserve"> Enabling Service Charging Information</w:t>
            </w:r>
          </w:p>
        </w:tc>
        <w:tc>
          <w:tcPr>
            <w:tcW w:w="1134" w:type="dxa"/>
            <w:tcBorders>
              <w:top w:val="single" w:sz="4" w:space="0" w:color="auto"/>
              <w:left w:val="single" w:sz="4" w:space="0" w:color="auto"/>
              <w:bottom w:val="single" w:sz="4" w:space="0" w:color="auto"/>
              <w:right w:val="single" w:sz="4" w:space="0" w:color="auto"/>
            </w:tcBorders>
            <w:hideMark/>
          </w:tcPr>
          <w:p w14:paraId="199116E6" w14:textId="77777777" w:rsidR="00976A3A" w:rsidRDefault="00976A3A" w:rsidP="00976A3A">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14:paraId="6E28225C" w14:textId="77777777" w:rsidR="00976A3A" w:rsidRDefault="00976A3A" w:rsidP="00976A3A">
            <w:pPr>
              <w:pStyle w:val="TAL"/>
              <w:rPr>
                <w:rFonts w:cs="Arial"/>
                <w:szCs w:val="18"/>
              </w:rPr>
            </w:pPr>
            <w:r>
              <w:rPr>
                <w:rFonts w:cs="Arial"/>
                <w:szCs w:val="18"/>
              </w:rPr>
              <w:t xml:space="preserve">This field holds the </w:t>
            </w:r>
            <w:r>
              <w:t xml:space="preserve">Exposed </w:t>
            </w:r>
            <w:r>
              <w:rPr>
                <w:lang w:bidi="ar-IQ"/>
              </w:rPr>
              <w:t>Edge</w:t>
            </w:r>
            <w:r>
              <w:t xml:space="preserve"> Enabling Service Charging Information</w:t>
            </w:r>
            <w:r>
              <w:rPr>
                <w:rFonts w:cs="Arial"/>
                <w:szCs w:val="18"/>
              </w:rPr>
              <w:t xml:space="preserve"> described in TS 32.257 [17]</w:t>
            </w:r>
            <w:r>
              <w:rPr>
                <w:rFonts w:cs="Arial"/>
                <w:szCs w:val="18"/>
                <w:lang w:eastAsia="zh-CN"/>
              </w:rPr>
              <w:t>.</w:t>
            </w:r>
          </w:p>
        </w:tc>
      </w:tr>
      <w:tr w:rsidR="00976A3A" w14:paraId="19DADEF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6824DBF5" w14:textId="77777777" w:rsidR="00976A3A" w:rsidRDefault="00976A3A" w:rsidP="00976A3A">
            <w:pPr>
              <w:pStyle w:val="TAL"/>
            </w:pPr>
            <w:r>
              <w:rPr>
                <w:lang w:eastAsia="zh-CN" w:bidi="ar-IQ"/>
              </w:rPr>
              <w:t>EAS ID</w:t>
            </w:r>
          </w:p>
        </w:tc>
        <w:tc>
          <w:tcPr>
            <w:tcW w:w="1134" w:type="dxa"/>
            <w:tcBorders>
              <w:top w:val="single" w:sz="4" w:space="0" w:color="auto"/>
              <w:left w:val="single" w:sz="4" w:space="0" w:color="auto"/>
              <w:bottom w:val="single" w:sz="4" w:space="0" w:color="auto"/>
              <w:right w:val="single" w:sz="4" w:space="0" w:color="auto"/>
            </w:tcBorders>
            <w:hideMark/>
          </w:tcPr>
          <w:p w14:paraId="69174694" w14:textId="77777777" w:rsidR="00976A3A" w:rsidRDefault="00976A3A" w:rsidP="00976A3A">
            <w:pPr>
              <w:pStyle w:val="TAL"/>
              <w:jc w:val="center"/>
              <w:rPr>
                <w:rFonts w:cs="Arial"/>
                <w:szCs w:val="18"/>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3CFB9048" w14:textId="77777777" w:rsidR="00976A3A" w:rsidRDefault="00976A3A" w:rsidP="00976A3A">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976A3A" w14:paraId="7514B431"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7CA793A5" w14:textId="77777777" w:rsidR="00976A3A" w:rsidRDefault="00976A3A" w:rsidP="00976A3A">
            <w:pPr>
              <w:pStyle w:val="TAL"/>
            </w:pPr>
            <w:r>
              <w:rPr>
                <w:lang w:eastAsia="zh-CN"/>
              </w:rPr>
              <w:t>EDN ID</w:t>
            </w:r>
          </w:p>
        </w:tc>
        <w:tc>
          <w:tcPr>
            <w:tcW w:w="1134" w:type="dxa"/>
            <w:tcBorders>
              <w:top w:val="single" w:sz="4" w:space="0" w:color="auto"/>
              <w:left w:val="single" w:sz="4" w:space="0" w:color="auto"/>
              <w:bottom w:val="single" w:sz="4" w:space="0" w:color="auto"/>
              <w:right w:val="single" w:sz="4" w:space="0" w:color="auto"/>
            </w:tcBorders>
            <w:hideMark/>
          </w:tcPr>
          <w:p w14:paraId="43D827D0" w14:textId="77777777" w:rsidR="00976A3A" w:rsidRDefault="00976A3A" w:rsidP="00976A3A">
            <w:pPr>
              <w:pStyle w:val="TAL"/>
              <w:jc w:val="center"/>
              <w:rPr>
                <w:rFonts w:cs="Arial"/>
                <w:szCs w:val="18"/>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567C2E9A" w14:textId="77777777" w:rsidR="00976A3A" w:rsidRDefault="00976A3A" w:rsidP="00976A3A">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976A3A" w14:paraId="53928C7F" w14:textId="77777777" w:rsidTr="00A21735">
        <w:trPr>
          <w:jc w:val="center"/>
        </w:trPr>
        <w:tc>
          <w:tcPr>
            <w:tcW w:w="4077" w:type="dxa"/>
            <w:tcBorders>
              <w:top w:val="single" w:sz="4" w:space="0" w:color="auto"/>
              <w:left w:val="single" w:sz="4" w:space="0" w:color="auto"/>
              <w:bottom w:val="single" w:sz="4" w:space="0" w:color="auto"/>
              <w:right w:val="single" w:sz="4" w:space="0" w:color="auto"/>
            </w:tcBorders>
            <w:hideMark/>
          </w:tcPr>
          <w:p w14:paraId="3651AB5F" w14:textId="77777777" w:rsidR="00976A3A" w:rsidRDefault="00976A3A" w:rsidP="00976A3A">
            <w:pPr>
              <w:pStyle w:val="TAL"/>
            </w:pPr>
            <w:r>
              <w:t>EAS Provider Identifier</w:t>
            </w:r>
          </w:p>
        </w:tc>
        <w:tc>
          <w:tcPr>
            <w:tcW w:w="1134" w:type="dxa"/>
            <w:tcBorders>
              <w:top w:val="single" w:sz="4" w:space="0" w:color="auto"/>
              <w:left w:val="single" w:sz="4" w:space="0" w:color="auto"/>
              <w:bottom w:val="single" w:sz="4" w:space="0" w:color="auto"/>
              <w:right w:val="single" w:sz="4" w:space="0" w:color="auto"/>
            </w:tcBorders>
            <w:hideMark/>
          </w:tcPr>
          <w:p w14:paraId="762820D1" w14:textId="77777777" w:rsidR="00976A3A" w:rsidRDefault="00976A3A" w:rsidP="00976A3A">
            <w:pPr>
              <w:pStyle w:val="TAL"/>
              <w:jc w:val="center"/>
              <w:rPr>
                <w:rFonts w:cs="Arial"/>
                <w:szCs w:val="18"/>
                <w:lang w:bidi="ar-IQ"/>
              </w:rPr>
            </w:pPr>
            <w:r>
              <w:rPr>
                <w:lang w:bidi="ar-IQ"/>
              </w:rPr>
              <w:t>O</w:t>
            </w:r>
            <w:r>
              <w:rPr>
                <w:vertAlign w:val="subscript"/>
                <w:lang w:bidi="ar-IQ"/>
              </w:rPr>
              <w:t>C</w:t>
            </w:r>
          </w:p>
        </w:tc>
        <w:tc>
          <w:tcPr>
            <w:tcW w:w="4644" w:type="dxa"/>
            <w:tcBorders>
              <w:top w:val="single" w:sz="4" w:space="0" w:color="auto"/>
              <w:left w:val="single" w:sz="4" w:space="0" w:color="auto"/>
              <w:bottom w:val="single" w:sz="4" w:space="0" w:color="auto"/>
              <w:right w:val="single" w:sz="4" w:space="0" w:color="auto"/>
            </w:tcBorders>
            <w:hideMark/>
          </w:tcPr>
          <w:p w14:paraId="7C7FF2CD" w14:textId="77777777" w:rsidR="00976A3A" w:rsidRDefault="00976A3A" w:rsidP="00976A3A">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824BEE0" w14:textId="77777777" w:rsidR="00A21735" w:rsidRDefault="00A21735" w:rsidP="00A21735"/>
    <w:p w14:paraId="4291B4CF" w14:textId="6F6574D0" w:rsidR="00AD3FF7" w:rsidRPr="00A21735" w:rsidRDefault="00AD3FF7" w:rsidP="00AD3FF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D3FF7" w:rsidRPr="007215AA" w14:paraId="2BD24715" w14:textId="77777777" w:rsidTr="001F51FD">
        <w:tc>
          <w:tcPr>
            <w:tcW w:w="9521" w:type="dxa"/>
            <w:tcBorders>
              <w:top w:val="single" w:sz="4" w:space="0" w:color="auto"/>
              <w:left w:val="single" w:sz="4" w:space="0" w:color="auto"/>
              <w:bottom w:val="single" w:sz="4" w:space="0" w:color="auto"/>
              <w:right w:val="single" w:sz="4" w:space="0" w:color="auto"/>
            </w:tcBorders>
            <w:shd w:val="clear" w:color="auto" w:fill="FFFFCC"/>
          </w:tcPr>
          <w:p w14:paraId="6E436DA5" w14:textId="2188D64C" w:rsidR="00AD3FF7" w:rsidRPr="007215AA" w:rsidRDefault="00AD3FF7" w:rsidP="001F51FD">
            <w:pPr>
              <w:jc w:val="center"/>
              <w:rPr>
                <w:rFonts w:ascii="Arial" w:hAnsi="Arial" w:cs="Arial"/>
                <w:b/>
                <w:bCs/>
                <w:sz w:val="28"/>
                <w:szCs w:val="28"/>
                <w:lang w:val="en-US"/>
              </w:rPr>
            </w:pPr>
            <w:r>
              <w:rPr>
                <w:rFonts w:ascii="Arial" w:hAnsi="Arial" w:cs="Arial"/>
                <w:b/>
                <w:bCs/>
                <w:sz w:val="28"/>
                <w:szCs w:val="28"/>
                <w:lang w:val="en-US" w:eastAsia="zh-CN"/>
              </w:rPr>
              <w:lastRenderedPageBreak/>
              <w:t>E</w:t>
            </w:r>
            <w:r>
              <w:rPr>
                <w:rFonts w:ascii="Arial" w:hAnsi="Arial" w:cs="Arial" w:hint="eastAsia"/>
                <w:b/>
                <w:bCs/>
                <w:sz w:val="28"/>
                <w:szCs w:val="28"/>
                <w:lang w:val="en-US" w:eastAsia="zh-CN"/>
              </w:rPr>
              <w:t>n</w:t>
            </w:r>
            <w:r>
              <w:rPr>
                <w:rFonts w:ascii="Arial" w:hAnsi="Arial" w:cs="Arial"/>
                <w:b/>
                <w:bCs/>
                <w:sz w:val="28"/>
                <w:szCs w:val="28"/>
                <w:lang w:val="en-US" w:eastAsia="zh-CN"/>
              </w:rPr>
              <w:t xml:space="preserve">d of </w:t>
            </w:r>
            <w:r w:rsidRPr="007215AA">
              <w:rPr>
                <w:rFonts w:ascii="Arial" w:hAnsi="Arial" w:cs="Arial"/>
                <w:b/>
                <w:bCs/>
                <w:sz w:val="28"/>
                <w:szCs w:val="28"/>
                <w:lang w:val="en-US"/>
              </w:rPr>
              <w:t>change</w:t>
            </w:r>
          </w:p>
        </w:tc>
      </w:tr>
    </w:tbl>
    <w:p w14:paraId="5558733E" w14:textId="1991DC81" w:rsidR="006F5EF1" w:rsidRPr="006F5EF1" w:rsidRDefault="006F5EF1" w:rsidP="00AD3FF7"/>
    <w:sectPr w:rsidR="006F5EF1" w:rsidRPr="006F5EF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FDE88" w14:textId="77777777" w:rsidR="0008369C" w:rsidRDefault="0008369C">
      <w:r>
        <w:separator/>
      </w:r>
    </w:p>
  </w:endnote>
  <w:endnote w:type="continuationSeparator" w:id="0">
    <w:p w14:paraId="3D0BC9B4" w14:textId="77777777" w:rsidR="0008369C" w:rsidRDefault="00083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B37E8" w14:textId="77777777" w:rsidR="0008369C" w:rsidRDefault="0008369C">
      <w:r>
        <w:separator/>
      </w:r>
    </w:p>
  </w:footnote>
  <w:footnote w:type="continuationSeparator" w:id="0">
    <w:p w14:paraId="613F820C" w14:textId="77777777" w:rsidR="0008369C" w:rsidRDefault="00083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22E4A"/>
    <w:rsid w:val="00025DC7"/>
    <w:rsid w:val="000262D0"/>
    <w:rsid w:val="00026FE2"/>
    <w:rsid w:val="000274A4"/>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51E8"/>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63E7"/>
    <w:rsid w:val="001B64B9"/>
    <w:rsid w:val="001B6572"/>
    <w:rsid w:val="001B6E55"/>
    <w:rsid w:val="001B7A65"/>
    <w:rsid w:val="001C3B0E"/>
    <w:rsid w:val="001D041C"/>
    <w:rsid w:val="001D0BC6"/>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76F6"/>
    <w:rsid w:val="004800D4"/>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2E52"/>
    <w:rsid w:val="005678B2"/>
    <w:rsid w:val="0057163E"/>
    <w:rsid w:val="0057284D"/>
    <w:rsid w:val="0057388F"/>
    <w:rsid w:val="00573DAD"/>
    <w:rsid w:val="005762D8"/>
    <w:rsid w:val="00577561"/>
    <w:rsid w:val="00580035"/>
    <w:rsid w:val="00581976"/>
    <w:rsid w:val="00582CC6"/>
    <w:rsid w:val="005838FA"/>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D165F"/>
    <w:rsid w:val="006D17B2"/>
    <w:rsid w:val="006D1BBB"/>
    <w:rsid w:val="006D278E"/>
    <w:rsid w:val="006D618C"/>
    <w:rsid w:val="006D79BA"/>
    <w:rsid w:val="006E1A8B"/>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5D7A"/>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514"/>
    <w:rsid w:val="00887A1F"/>
    <w:rsid w:val="008919C1"/>
    <w:rsid w:val="00894937"/>
    <w:rsid w:val="00894B4C"/>
    <w:rsid w:val="00895C8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90492C"/>
    <w:rsid w:val="00910BF7"/>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11C1"/>
    <w:rsid w:val="009324F3"/>
    <w:rsid w:val="00933CF0"/>
    <w:rsid w:val="00934D75"/>
    <w:rsid w:val="0093678A"/>
    <w:rsid w:val="00941141"/>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2CD0"/>
    <w:rsid w:val="009B3662"/>
    <w:rsid w:val="009B40DF"/>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735"/>
    <w:rsid w:val="00A21A98"/>
    <w:rsid w:val="00A21C9B"/>
    <w:rsid w:val="00A22F85"/>
    <w:rsid w:val="00A24261"/>
    <w:rsid w:val="00A246B6"/>
    <w:rsid w:val="00A25F38"/>
    <w:rsid w:val="00A26E28"/>
    <w:rsid w:val="00A31DB2"/>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40C1"/>
    <w:rsid w:val="00AF0206"/>
    <w:rsid w:val="00AF06C7"/>
    <w:rsid w:val="00AF15AD"/>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B90"/>
    <w:rsid w:val="00B442C0"/>
    <w:rsid w:val="00B446F4"/>
    <w:rsid w:val="00B46464"/>
    <w:rsid w:val="00B505B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6201"/>
    <w:rsid w:val="00C1122C"/>
    <w:rsid w:val="00C142D1"/>
    <w:rsid w:val="00C15153"/>
    <w:rsid w:val="00C15C01"/>
    <w:rsid w:val="00C20D68"/>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7910"/>
    <w:rsid w:val="00C812A5"/>
    <w:rsid w:val="00C831A4"/>
    <w:rsid w:val="00C8463C"/>
    <w:rsid w:val="00C86081"/>
    <w:rsid w:val="00C86319"/>
    <w:rsid w:val="00C86F7F"/>
    <w:rsid w:val="00C86F97"/>
    <w:rsid w:val="00C91555"/>
    <w:rsid w:val="00C95985"/>
    <w:rsid w:val="00C95EEE"/>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218A"/>
    <w:rsid w:val="00CE2926"/>
    <w:rsid w:val="00CE3AB2"/>
    <w:rsid w:val="00CE5389"/>
    <w:rsid w:val="00CE761C"/>
    <w:rsid w:val="00CF1117"/>
    <w:rsid w:val="00CF22F2"/>
    <w:rsid w:val="00CF2432"/>
    <w:rsid w:val="00CF3217"/>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B3C"/>
    <w:rsid w:val="00DC23C0"/>
    <w:rsid w:val="00DC29C8"/>
    <w:rsid w:val="00DC4406"/>
    <w:rsid w:val="00DC5FFD"/>
    <w:rsid w:val="00DC7545"/>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3404"/>
    <w:rsid w:val="00F1350D"/>
    <w:rsid w:val="00F144D8"/>
    <w:rsid w:val="00F15E50"/>
    <w:rsid w:val="00F17FAB"/>
    <w:rsid w:val="00F21548"/>
    <w:rsid w:val="00F23051"/>
    <w:rsid w:val="00F2578D"/>
    <w:rsid w:val="00F25A32"/>
    <w:rsid w:val="00F25D98"/>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8022A"/>
    <w:rsid w:val="00F8218B"/>
    <w:rsid w:val="00F843EA"/>
    <w:rsid w:val="00F847EA"/>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909D4-4E76-4720-B78F-DAB3EBEA8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6</Pages>
  <Words>1437</Words>
  <Characters>8197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2022-10-11T12:24:00Z</dcterms:created>
  <dcterms:modified xsi:type="dcterms:W3CDTF">2022-11-04T12:07:00Z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(3)N75cpqDMLm2JQs+J4XSNOshBvN92x0biJiAvxF6IvwIMt8oSHdcvFxfElzX8xlQ00kjRYdlD
L2y2puGXF6nZnU7Tc/yLw/9ZXs/Vdp0FgJ2TXK0cJ9O94v6MIvfsXYY31LaHV2inq2wY0Q1W
Zg527n12YtZ0f34pa7oInDRxJlK4qfM4QWs9IqQLB2rfEP9D0UiYNs7pS/4UwE0cRocgmo6M
tYrjcbxqP3e8CLWRZI</vt:lpwstr>
  </property>
  <property fmtid="{D5CDD505-2E9C-101B-9397-08002B2CF9AE}" pid="22" name="_2015_ms_pID_7253431">
    <vt:lpwstr>FUfiQyiFNTeKhcwXuP/aGvDd+6ysgPBoPAJ5/0fFfqLqFM4lhHS1MY
5Z2LYmsah5+bXkUuEoqC3yhwjavZhKvlCIgvXbkD/Xmxs12qmnGXymRlpPkMQTmmFk9WeSYJ
skVinqXvzx0pF3b21P/K/IUI1J6AiYQmNtScidoPt+o3h/2zBC7FNaGl6nLEfe+MZbA31gfy
jJVJKk1dZbE9m6LqSb5+xj89R9aPZGsOUfGZ</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